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81E0B" w14:textId="77777777" w:rsidR="00E37A98" w:rsidRPr="009345A8" w:rsidRDefault="00E37A98" w:rsidP="00E37A98">
      <w:pPr>
        <w:jc w:val="left"/>
        <w:rPr>
          <w:rFonts w:ascii="黑体" w:eastAsia="黑体" w:hAnsi="黑体"/>
          <w:sz w:val="32"/>
          <w:szCs w:val="32"/>
        </w:rPr>
      </w:pPr>
      <w:r w:rsidRPr="009345A8">
        <w:rPr>
          <w:rFonts w:ascii="黑体" w:eastAsia="黑体" w:hAnsi="黑体" w:hint="eastAsia"/>
          <w:sz w:val="32"/>
          <w:szCs w:val="32"/>
        </w:rPr>
        <w:t>附件2</w:t>
      </w:r>
    </w:p>
    <w:p w14:paraId="6B313C4D" w14:textId="77777777" w:rsidR="00E37A98" w:rsidRPr="009345A8" w:rsidRDefault="00A73D2A" w:rsidP="00E37A98">
      <w:pPr>
        <w:jc w:val="center"/>
        <w:rPr>
          <w:rFonts w:ascii="方正小标宋简体" w:eastAsia="方正小标宋简体" w:hAnsi="华文中宋"/>
          <w:sz w:val="44"/>
          <w:szCs w:val="44"/>
        </w:rPr>
      </w:pPr>
      <w:r w:rsidRPr="009345A8">
        <w:rPr>
          <w:rFonts w:ascii="方正小标宋简体" w:eastAsia="方正小标宋简体" w:hAnsi="华文中宋" w:hint="eastAsia"/>
          <w:sz w:val="44"/>
          <w:szCs w:val="44"/>
        </w:rPr>
        <w:t>《</w:t>
      </w:r>
      <w:r w:rsidR="00D963EF" w:rsidRPr="009345A8">
        <w:rPr>
          <w:rFonts w:ascii="方正小标宋简体" w:eastAsia="方正小标宋简体" w:hAnsi="华文中宋" w:hint="eastAsia"/>
          <w:sz w:val="44"/>
          <w:szCs w:val="44"/>
        </w:rPr>
        <w:t>中国资产评估协会章程》</w:t>
      </w:r>
    </w:p>
    <w:p w14:paraId="1F4BC780" w14:textId="5AE344A4" w:rsidR="00D963EF" w:rsidRPr="009345A8" w:rsidRDefault="00B9639D" w:rsidP="00E37A98">
      <w:pPr>
        <w:jc w:val="center"/>
        <w:rPr>
          <w:rFonts w:ascii="方正小标宋简体" w:eastAsia="方正小标宋简体" w:hAnsi="华文中宋"/>
          <w:sz w:val="44"/>
          <w:szCs w:val="44"/>
        </w:rPr>
      </w:pPr>
      <w:r w:rsidRPr="009345A8">
        <w:rPr>
          <w:rFonts w:ascii="方正小标宋简体" w:eastAsia="方正小标宋简体" w:hAnsi="华文中宋" w:hint="eastAsia"/>
          <w:sz w:val="44"/>
          <w:szCs w:val="44"/>
        </w:rPr>
        <w:t>修订</w:t>
      </w:r>
      <w:r w:rsidR="00D963EF" w:rsidRPr="009345A8">
        <w:rPr>
          <w:rFonts w:ascii="方正小标宋简体" w:eastAsia="方正小标宋简体" w:hAnsi="华文中宋" w:hint="eastAsia"/>
          <w:sz w:val="44"/>
          <w:szCs w:val="44"/>
        </w:rPr>
        <w:t>说明</w:t>
      </w:r>
    </w:p>
    <w:p w14:paraId="393138AA" w14:textId="08F207DA" w:rsidR="00D963EF" w:rsidRPr="00E31201" w:rsidRDefault="00D963EF" w:rsidP="00E31201">
      <w:pPr>
        <w:ind w:firstLineChars="200" w:firstLine="640"/>
        <w:rPr>
          <w:rFonts w:ascii="仿宋" w:eastAsia="仿宋" w:hAnsi="仿宋"/>
          <w:sz w:val="32"/>
          <w:szCs w:val="32"/>
        </w:rPr>
      </w:pPr>
      <w:r w:rsidRPr="00E31201">
        <w:rPr>
          <w:rFonts w:ascii="仿宋" w:eastAsia="仿宋" w:hAnsi="仿宋" w:hint="eastAsia"/>
          <w:sz w:val="32"/>
          <w:szCs w:val="32"/>
        </w:rPr>
        <w:t>为</w:t>
      </w:r>
      <w:r w:rsidR="00B9639D" w:rsidRPr="00E31201">
        <w:rPr>
          <w:rFonts w:ascii="仿宋" w:eastAsia="仿宋" w:hAnsi="仿宋" w:hint="eastAsia"/>
          <w:sz w:val="32"/>
          <w:szCs w:val="32"/>
        </w:rPr>
        <w:t>贯彻</w:t>
      </w:r>
      <w:r w:rsidRPr="00E31201">
        <w:rPr>
          <w:rFonts w:ascii="仿宋" w:eastAsia="仿宋" w:hAnsi="仿宋" w:hint="eastAsia"/>
          <w:sz w:val="32"/>
          <w:szCs w:val="32"/>
        </w:rPr>
        <w:t>国家社团管理改革要求，进一步规范中国资产评估协会（以下简称中评协）</w:t>
      </w:r>
      <w:r w:rsidR="00813109" w:rsidRPr="00E31201">
        <w:rPr>
          <w:rFonts w:ascii="仿宋" w:eastAsia="仿宋" w:hAnsi="仿宋" w:hint="eastAsia"/>
          <w:sz w:val="32"/>
          <w:szCs w:val="32"/>
        </w:rPr>
        <w:t>行业自律管理</w:t>
      </w:r>
      <w:r w:rsidR="00891F4B" w:rsidRPr="00E31201">
        <w:rPr>
          <w:rFonts w:ascii="仿宋" w:eastAsia="仿宋" w:hAnsi="仿宋" w:hint="eastAsia"/>
          <w:sz w:val="32"/>
          <w:szCs w:val="32"/>
        </w:rPr>
        <w:t>，</w:t>
      </w:r>
      <w:r w:rsidRPr="00E31201">
        <w:rPr>
          <w:rFonts w:ascii="仿宋" w:eastAsia="仿宋" w:hAnsi="仿宋" w:hint="eastAsia"/>
          <w:sz w:val="32"/>
          <w:szCs w:val="32"/>
        </w:rPr>
        <w:t>促进资产评估行业发展，根据</w:t>
      </w:r>
      <w:r w:rsidR="0072342E" w:rsidRPr="00E31201">
        <w:rPr>
          <w:rFonts w:ascii="仿宋" w:eastAsia="仿宋" w:hAnsi="仿宋" w:hint="eastAsia"/>
          <w:sz w:val="32"/>
          <w:szCs w:val="32"/>
        </w:rPr>
        <w:t>《</w:t>
      </w:r>
      <w:r w:rsidR="00AE3E50" w:rsidRPr="00E31201">
        <w:rPr>
          <w:rFonts w:ascii="仿宋" w:eastAsia="仿宋" w:hAnsi="仿宋" w:hint="eastAsia"/>
          <w:sz w:val="32"/>
          <w:szCs w:val="32"/>
        </w:rPr>
        <w:t>社会团体登记管理条例</w:t>
      </w:r>
      <w:r w:rsidR="0072342E" w:rsidRPr="00E31201">
        <w:rPr>
          <w:rFonts w:ascii="仿宋" w:eastAsia="仿宋" w:hAnsi="仿宋" w:hint="eastAsia"/>
          <w:sz w:val="32"/>
          <w:szCs w:val="32"/>
        </w:rPr>
        <w:t>》</w:t>
      </w:r>
      <w:r w:rsidR="00891F4B" w:rsidRPr="00E31201">
        <w:rPr>
          <w:rFonts w:ascii="仿宋" w:eastAsia="仿宋" w:hAnsi="仿宋" w:hint="eastAsia"/>
          <w:sz w:val="32"/>
          <w:szCs w:val="32"/>
        </w:rPr>
        <w:t>等</w:t>
      </w:r>
      <w:r w:rsidRPr="00E31201">
        <w:rPr>
          <w:rFonts w:ascii="仿宋" w:eastAsia="仿宋" w:hAnsi="仿宋" w:hint="eastAsia"/>
          <w:sz w:val="32"/>
          <w:szCs w:val="32"/>
        </w:rPr>
        <w:t>规定，依据</w:t>
      </w:r>
      <w:r w:rsidR="00AE3E50" w:rsidRPr="00E31201">
        <w:rPr>
          <w:rFonts w:ascii="仿宋" w:eastAsia="仿宋" w:hAnsi="仿宋" w:hint="eastAsia"/>
          <w:sz w:val="32"/>
          <w:szCs w:val="32"/>
        </w:rPr>
        <w:t>民政部</w:t>
      </w:r>
      <w:r w:rsidRPr="00E31201">
        <w:rPr>
          <w:rFonts w:ascii="仿宋" w:eastAsia="仿宋" w:hAnsi="仿宋" w:hint="eastAsia"/>
          <w:sz w:val="32"/>
          <w:szCs w:val="32"/>
        </w:rPr>
        <w:t>《</w:t>
      </w:r>
      <w:r w:rsidR="00C35D8B" w:rsidRPr="00E31201">
        <w:rPr>
          <w:rFonts w:ascii="仿宋" w:eastAsia="仿宋" w:hAnsi="仿宋" w:hint="eastAsia"/>
          <w:sz w:val="32"/>
          <w:szCs w:val="32"/>
        </w:rPr>
        <w:t>全国性行业协会商会章程示范文本（试行）</w:t>
      </w:r>
      <w:r w:rsidRPr="00E31201">
        <w:rPr>
          <w:rFonts w:ascii="仿宋" w:eastAsia="仿宋" w:hAnsi="仿宋" w:hint="eastAsia"/>
          <w:sz w:val="32"/>
          <w:szCs w:val="32"/>
        </w:rPr>
        <w:t>》（以下简称《章程范本》），中评协</w:t>
      </w:r>
      <w:r w:rsidR="00B9639D" w:rsidRPr="00E31201">
        <w:rPr>
          <w:rFonts w:ascii="仿宋" w:eastAsia="仿宋" w:hAnsi="仿宋" w:hint="eastAsia"/>
          <w:sz w:val="32"/>
          <w:szCs w:val="32"/>
        </w:rPr>
        <w:t>修订</w:t>
      </w:r>
      <w:r w:rsidRPr="00E31201">
        <w:rPr>
          <w:rFonts w:ascii="仿宋" w:eastAsia="仿宋" w:hAnsi="仿宋" w:hint="eastAsia"/>
          <w:sz w:val="32"/>
          <w:szCs w:val="32"/>
        </w:rPr>
        <w:t>了《中国资产评估协会章程》（以下简称《章程》）。现就</w:t>
      </w:r>
      <w:r w:rsidR="00891F4B" w:rsidRPr="00E31201">
        <w:rPr>
          <w:rFonts w:ascii="仿宋" w:eastAsia="仿宋" w:hAnsi="仿宋" w:hint="eastAsia"/>
          <w:sz w:val="32"/>
          <w:szCs w:val="32"/>
        </w:rPr>
        <w:t>有关内容</w:t>
      </w:r>
      <w:r w:rsidRPr="00E31201">
        <w:rPr>
          <w:rFonts w:ascii="仿宋" w:eastAsia="仿宋" w:hAnsi="仿宋" w:hint="eastAsia"/>
          <w:sz w:val="32"/>
          <w:szCs w:val="32"/>
        </w:rPr>
        <w:t>说明如下：</w:t>
      </w:r>
    </w:p>
    <w:p w14:paraId="3057B052" w14:textId="4928ACBA" w:rsidR="00D963EF" w:rsidRPr="009345A8" w:rsidRDefault="00D963EF" w:rsidP="009345A8">
      <w:pPr>
        <w:ind w:firstLineChars="200" w:firstLine="640"/>
        <w:outlineLvl w:val="1"/>
        <w:rPr>
          <w:rFonts w:ascii="黑体" w:eastAsia="黑体" w:hAnsi="黑体"/>
          <w:sz w:val="32"/>
          <w:szCs w:val="32"/>
        </w:rPr>
      </w:pPr>
      <w:r w:rsidRPr="009345A8">
        <w:rPr>
          <w:rFonts w:ascii="黑体" w:eastAsia="黑体" w:hAnsi="黑体" w:hint="eastAsia"/>
          <w:sz w:val="32"/>
          <w:szCs w:val="32"/>
        </w:rPr>
        <w:t>一、修订</w:t>
      </w:r>
      <w:r w:rsidR="00891F4B" w:rsidRPr="009345A8">
        <w:rPr>
          <w:rFonts w:ascii="黑体" w:eastAsia="黑体" w:hAnsi="黑体" w:hint="eastAsia"/>
          <w:sz w:val="32"/>
          <w:szCs w:val="32"/>
        </w:rPr>
        <w:t>背景</w:t>
      </w:r>
    </w:p>
    <w:p w14:paraId="1486763D" w14:textId="253E17DB" w:rsidR="00B9639D" w:rsidRPr="00E31201" w:rsidRDefault="00C361AF" w:rsidP="00E31201">
      <w:pPr>
        <w:ind w:firstLineChars="200" w:firstLine="640"/>
        <w:rPr>
          <w:rFonts w:ascii="仿宋" w:eastAsia="仿宋" w:hAnsi="仿宋"/>
          <w:color w:val="000000"/>
          <w:sz w:val="32"/>
          <w:szCs w:val="32"/>
          <w:shd w:val="clear" w:color="auto" w:fill="FFFFFF"/>
        </w:rPr>
      </w:pPr>
      <w:r w:rsidRPr="00E31201">
        <w:rPr>
          <w:rFonts w:ascii="仿宋" w:eastAsia="仿宋" w:hAnsi="仿宋" w:hint="eastAsia"/>
          <w:color w:val="000000"/>
          <w:sz w:val="32"/>
          <w:szCs w:val="32"/>
          <w:shd w:val="clear" w:color="auto" w:fill="FFFFFF"/>
        </w:rPr>
        <w:t>现行《章程》</w:t>
      </w:r>
      <w:r w:rsidR="00B9639D" w:rsidRPr="00E31201">
        <w:rPr>
          <w:rFonts w:ascii="仿宋" w:eastAsia="仿宋" w:hAnsi="仿宋" w:hint="eastAsia"/>
          <w:color w:val="000000"/>
          <w:sz w:val="32"/>
          <w:szCs w:val="32"/>
          <w:shd w:val="clear" w:color="auto" w:fill="FFFFFF"/>
        </w:rPr>
        <w:t>经</w:t>
      </w:r>
      <w:r w:rsidRPr="00E31201">
        <w:rPr>
          <w:rFonts w:ascii="仿宋" w:eastAsia="仿宋" w:hAnsi="仿宋" w:hint="eastAsia"/>
          <w:color w:val="000000"/>
          <w:sz w:val="32"/>
          <w:szCs w:val="32"/>
          <w:shd w:val="clear" w:color="auto" w:fill="FFFFFF"/>
        </w:rPr>
        <w:t>2016年11月18日中评协第五次会员代表大会修订</w:t>
      </w:r>
      <w:r w:rsidR="00B9639D" w:rsidRPr="00E31201">
        <w:rPr>
          <w:rFonts w:ascii="仿宋" w:eastAsia="仿宋" w:hAnsi="仿宋" w:hint="eastAsia"/>
          <w:color w:val="000000"/>
          <w:sz w:val="32"/>
          <w:szCs w:val="32"/>
          <w:shd w:val="clear" w:color="auto" w:fill="FFFFFF"/>
        </w:rPr>
        <w:t>，并经财政部、民政部核准后实施</w:t>
      </w:r>
      <w:r w:rsidRPr="00E31201">
        <w:rPr>
          <w:rFonts w:ascii="仿宋" w:eastAsia="仿宋" w:hAnsi="仿宋" w:hint="eastAsia"/>
          <w:color w:val="000000"/>
          <w:sz w:val="32"/>
          <w:szCs w:val="32"/>
          <w:shd w:val="clear" w:color="auto" w:fill="FFFFFF"/>
        </w:rPr>
        <w:t>。</w:t>
      </w:r>
      <w:r w:rsidR="00C421D4" w:rsidRPr="00E31201">
        <w:rPr>
          <w:rFonts w:ascii="仿宋" w:eastAsia="仿宋" w:hAnsi="仿宋" w:hint="eastAsia"/>
          <w:color w:val="000000"/>
          <w:sz w:val="32"/>
          <w:szCs w:val="32"/>
          <w:shd w:val="clear" w:color="auto" w:fill="FFFFFF"/>
        </w:rPr>
        <w:t>5年来，《章程》对规范中评协运作、保证中评协履行职责、加强会员自律管理和服务、促进行业创新发展，起到了非常重要的作用。随着《资产评估法》全面实施，对中评协的自律管理提出了更高的要求。同时，</w:t>
      </w:r>
      <w:r w:rsidRPr="00E31201">
        <w:rPr>
          <w:rFonts w:ascii="仿宋" w:eastAsia="仿宋" w:hAnsi="仿宋" w:hint="eastAsia"/>
          <w:color w:val="000000"/>
          <w:sz w:val="32"/>
          <w:szCs w:val="32"/>
          <w:shd w:val="clear" w:color="auto" w:fill="FFFFFF"/>
        </w:rPr>
        <w:t>2</w:t>
      </w:r>
      <w:r w:rsidRPr="00E31201">
        <w:rPr>
          <w:rFonts w:ascii="仿宋" w:eastAsia="仿宋" w:hAnsi="仿宋"/>
          <w:color w:val="000000"/>
          <w:sz w:val="32"/>
          <w:szCs w:val="32"/>
          <w:shd w:val="clear" w:color="auto" w:fill="FFFFFF"/>
        </w:rPr>
        <w:t>020</w:t>
      </w:r>
      <w:r w:rsidRPr="00E31201">
        <w:rPr>
          <w:rFonts w:ascii="仿宋" w:eastAsia="仿宋" w:hAnsi="仿宋" w:hint="eastAsia"/>
          <w:color w:val="000000"/>
          <w:sz w:val="32"/>
          <w:szCs w:val="32"/>
          <w:shd w:val="clear" w:color="auto" w:fill="FFFFFF"/>
        </w:rPr>
        <w:t>年4月，</w:t>
      </w:r>
      <w:r w:rsidR="00D963EF" w:rsidRPr="00E31201">
        <w:rPr>
          <w:rFonts w:ascii="仿宋" w:eastAsia="仿宋" w:hAnsi="仿宋" w:hint="eastAsia"/>
          <w:color w:val="000000"/>
          <w:sz w:val="32"/>
          <w:szCs w:val="32"/>
          <w:shd w:val="clear" w:color="auto" w:fill="FFFFFF"/>
        </w:rPr>
        <w:t>民政部</w:t>
      </w:r>
      <w:r w:rsidRPr="00E31201">
        <w:rPr>
          <w:rFonts w:ascii="仿宋" w:eastAsia="仿宋" w:hAnsi="仿宋" w:hint="eastAsia"/>
          <w:color w:val="000000"/>
          <w:sz w:val="32"/>
          <w:szCs w:val="32"/>
          <w:shd w:val="clear" w:color="auto" w:fill="FFFFFF"/>
        </w:rPr>
        <w:t>印发了</w:t>
      </w:r>
      <w:r w:rsidR="00D963EF" w:rsidRPr="00E31201">
        <w:rPr>
          <w:rFonts w:ascii="仿宋" w:eastAsia="仿宋" w:hAnsi="仿宋" w:hint="eastAsia"/>
          <w:color w:val="000000"/>
          <w:sz w:val="32"/>
          <w:szCs w:val="32"/>
          <w:shd w:val="clear" w:color="auto" w:fill="FFFFFF"/>
        </w:rPr>
        <w:t>《章程范本》，</w:t>
      </w:r>
      <w:r w:rsidRPr="00E31201">
        <w:rPr>
          <w:rFonts w:ascii="仿宋" w:eastAsia="仿宋" w:hAnsi="仿宋" w:hint="eastAsia"/>
          <w:color w:val="000000"/>
          <w:sz w:val="32"/>
          <w:szCs w:val="32"/>
          <w:shd w:val="clear" w:color="auto" w:fill="FFFFFF"/>
        </w:rPr>
        <w:t>要求全国性行业协会商会据此范本</w:t>
      </w:r>
      <w:r w:rsidR="00AE3E50" w:rsidRPr="00E31201">
        <w:rPr>
          <w:rFonts w:ascii="仿宋" w:eastAsia="仿宋" w:hAnsi="仿宋" w:hint="eastAsia"/>
          <w:color w:val="000000"/>
          <w:sz w:val="32"/>
          <w:szCs w:val="32"/>
          <w:shd w:val="clear" w:color="auto" w:fill="FFFFFF"/>
        </w:rPr>
        <w:t>修</w:t>
      </w:r>
      <w:r w:rsidRPr="00E31201">
        <w:rPr>
          <w:rFonts w:ascii="仿宋" w:eastAsia="仿宋" w:hAnsi="仿宋" w:hint="eastAsia"/>
          <w:color w:val="000000"/>
          <w:sz w:val="32"/>
          <w:szCs w:val="32"/>
          <w:shd w:val="clear" w:color="auto" w:fill="FFFFFF"/>
        </w:rPr>
        <w:t>订章程，原则上应包括《章程范本》所涉及的内容，并可根据实际情况作适当补充。</w:t>
      </w:r>
    </w:p>
    <w:p w14:paraId="4A5F31FD" w14:textId="5A25F670" w:rsidR="00D35477" w:rsidRPr="00C421D4" w:rsidRDefault="00B9639D" w:rsidP="00E31201">
      <w:pPr>
        <w:ind w:firstLineChars="200" w:firstLine="640"/>
        <w:rPr>
          <w:rFonts w:ascii="仿宋" w:eastAsia="仿宋" w:hAnsi="仿宋"/>
          <w:sz w:val="30"/>
          <w:szCs w:val="30"/>
        </w:rPr>
      </w:pPr>
      <w:r w:rsidRPr="00E31201">
        <w:rPr>
          <w:rFonts w:ascii="仿宋" w:eastAsia="仿宋" w:hAnsi="仿宋" w:hint="eastAsia"/>
          <w:color w:val="000000"/>
          <w:sz w:val="32"/>
          <w:szCs w:val="32"/>
          <w:shd w:val="clear" w:color="auto" w:fill="FFFFFF"/>
        </w:rPr>
        <w:t>为了贯彻</w:t>
      </w:r>
      <w:r w:rsidR="00D963EF" w:rsidRPr="00E31201">
        <w:rPr>
          <w:rFonts w:ascii="仿宋" w:eastAsia="仿宋" w:hAnsi="仿宋" w:hint="eastAsia"/>
          <w:color w:val="000000"/>
          <w:sz w:val="32"/>
          <w:szCs w:val="32"/>
          <w:shd w:val="clear" w:color="auto" w:fill="FFFFFF"/>
        </w:rPr>
        <w:t>国家社团管理改革要求，</w:t>
      </w:r>
      <w:r w:rsidR="00C421D4" w:rsidRPr="00E31201">
        <w:rPr>
          <w:rFonts w:ascii="仿宋" w:eastAsia="仿宋" w:hAnsi="仿宋" w:hint="eastAsia"/>
          <w:color w:val="000000"/>
          <w:sz w:val="32"/>
          <w:szCs w:val="32"/>
          <w:shd w:val="clear" w:color="auto" w:fill="FFFFFF"/>
        </w:rPr>
        <w:t>适应</w:t>
      </w:r>
      <w:r w:rsidR="00AE3E50" w:rsidRPr="00E31201">
        <w:rPr>
          <w:rFonts w:ascii="仿宋" w:eastAsia="仿宋" w:hAnsi="仿宋" w:hint="eastAsia"/>
          <w:color w:val="000000"/>
          <w:sz w:val="32"/>
          <w:szCs w:val="32"/>
          <w:shd w:val="clear" w:color="auto" w:fill="FFFFFF"/>
        </w:rPr>
        <w:t>资产评估</w:t>
      </w:r>
      <w:r w:rsidR="00C421D4" w:rsidRPr="00E31201">
        <w:rPr>
          <w:rFonts w:ascii="仿宋" w:eastAsia="仿宋" w:hAnsi="仿宋" w:hint="eastAsia"/>
          <w:color w:val="000000"/>
          <w:sz w:val="32"/>
          <w:szCs w:val="32"/>
          <w:shd w:val="clear" w:color="auto" w:fill="FFFFFF"/>
        </w:rPr>
        <w:t>行业发展的需要，</w:t>
      </w:r>
      <w:r w:rsidR="00D963EF" w:rsidRPr="00E31201">
        <w:rPr>
          <w:rFonts w:ascii="仿宋" w:eastAsia="仿宋" w:hAnsi="仿宋" w:hint="eastAsia"/>
          <w:color w:val="000000"/>
          <w:sz w:val="32"/>
          <w:szCs w:val="32"/>
          <w:shd w:val="clear" w:color="auto" w:fill="FFFFFF"/>
        </w:rPr>
        <w:t>进一步完善行业自律管理，</w:t>
      </w:r>
      <w:r w:rsidRPr="00E31201">
        <w:rPr>
          <w:rFonts w:ascii="仿宋" w:eastAsia="仿宋" w:hAnsi="仿宋" w:hint="eastAsia"/>
          <w:color w:val="000000"/>
          <w:sz w:val="32"/>
          <w:szCs w:val="32"/>
          <w:shd w:val="clear" w:color="auto" w:fill="FFFFFF"/>
        </w:rPr>
        <w:t>2</w:t>
      </w:r>
      <w:r w:rsidRPr="00E31201">
        <w:rPr>
          <w:rFonts w:ascii="仿宋" w:eastAsia="仿宋" w:hAnsi="仿宋"/>
          <w:color w:val="000000"/>
          <w:sz w:val="32"/>
          <w:szCs w:val="32"/>
          <w:shd w:val="clear" w:color="auto" w:fill="FFFFFF"/>
        </w:rPr>
        <w:t>020</w:t>
      </w:r>
      <w:r w:rsidRPr="00E31201">
        <w:rPr>
          <w:rFonts w:ascii="仿宋" w:eastAsia="仿宋" w:hAnsi="仿宋" w:hint="eastAsia"/>
          <w:color w:val="000000"/>
          <w:sz w:val="32"/>
          <w:szCs w:val="32"/>
          <w:shd w:val="clear" w:color="auto" w:fill="FFFFFF"/>
        </w:rPr>
        <w:t>年底，中评协启</w:t>
      </w:r>
      <w:r w:rsidRPr="00E31201">
        <w:rPr>
          <w:rFonts w:ascii="仿宋" w:eastAsia="仿宋" w:hAnsi="仿宋" w:hint="eastAsia"/>
          <w:color w:val="000000"/>
          <w:sz w:val="32"/>
          <w:szCs w:val="32"/>
          <w:shd w:val="clear" w:color="auto" w:fill="FFFFFF"/>
        </w:rPr>
        <w:lastRenderedPageBreak/>
        <w:t>动了《章程》修订工作。</w:t>
      </w:r>
      <w:r w:rsidR="00D35477" w:rsidRPr="00E31201">
        <w:rPr>
          <w:rFonts w:ascii="仿宋" w:eastAsia="仿宋" w:hAnsi="仿宋" w:hint="eastAsia"/>
          <w:color w:val="000000"/>
          <w:sz w:val="32"/>
          <w:szCs w:val="32"/>
          <w:shd w:val="clear" w:color="auto" w:fill="FFFFFF"/>
        </w:rPr>
        <w:t>此次修订，中评协充分贯彻</w:t>
      </w:r>
      <w:r w:rsidR="00813109" w:rsidRPr="00E31201">
        <w:rPr>
          <w:rFonts w:ascii="仿宋" w:eastAsia="仿宋" w:hAnsi="仿宋" w:hint="eastAsia"/>
          <w:color w:val="000000"/>
          <w:sz w:val="32"/>
          <w:szCs w:val="32"/>
          <w:shd w:val="clear" w:color="auto" w:fill="FFFFFF"/>
        </w:rPr>
        <w:t>落实</w:t>
      </w:r>
      <w:r w:rsidR="00D35477" w:rsidRPr="00E31201">
        <w:rPr>
          <w:rFonts w:ascii="仿宋" w:eastAsia="仿宋" w:hAnsi="仿宋" w:hint="eastAsia"/>
          <w:color w:val="000000"/>
          <w:sz w:val="32"/>
          <w:szCs w:val="32"/>
          <w:shd w:val="clear" w:color="auto" w:fill="FFFFFF"/>
        </w:rPr>
        <w:t>《资产评估法》精神，</w:t>
      </w:r>
      <w:r w:rsidR="00D35477" w:rsidRPr="00E31201">
        <w:rPr>
          <w:rFonts w:ascii="仿宋" w:eastAsia="仿宋" w:hAnsi="仿宋" w:hint="eastAsia"/>
          <w:sz w:val="32"/>
          <w:szCs w:val="32"/>
        </w:rPr>
        <w:t>严格依据《章程范本》，</w:t>
      </w:r>
      <w:r w:rsidR="00813109" w:rsidRPr="00E31201">
        <w:rPr>
          <w:rFonts w:ascii="仿宋" w:eastAsia="仿宋" w:hAnsi="仿宋" w:hint="eastAsia"/>
          <w:sz w:val="32"/>
          <w:szCs w:val="32"/>
        </w:rPr>
        <w:t>学习借鉴其他行业协会章程，</w:t>
      </w:r>
      <w:r w:rsidR="00D35477" w:rsidRPr="00E31201">
        <w:rPr>
          <w:rFonts w:ascii="仿宋" w:eastAsia="仿宋" w:hAnsi="仿宋" w:hint="eastAsia"/>
          <w:sz w:val="32"/>
          <w:szCs w:val="32"/>
        </w:rPr>
        <w:t>充分结合行业实际情况，努力使中评协成为定位准确、运行规范、监管有效、服务到位的行业自律管理组织</w:t>
      </w:r>
      <w:r w:rsidR="00D35477" w:rsidRPr="00C421D4">
        <w:rPr>
          <w:rFonts w:ascii="仿宋" w:eastAsia="仿宋" w:hAnsi="仿宋" w:hint="eastAsia"/>
          <w:sz w:val="30"/>
          <w:szCs w:val="30"/>
        </w:rPr>
        <w:t>。</w:t>
      </w:r>
    </w:p>
    <w:p w14:paraId="1726F5DC" w14:textId="090ACB66" w:rsidR="00D963EF" w:rsidRPr="009345A8" w:rsidRDefault="004760EB" w:rsidP="009345A8">
      <w:pPr>
        <w:ind w:firstLineChars="200" w:firstLine="640"/>
        <w:outlineLvl w:val="1"/>
        <w:rPr>
          <w:rFonts w:ascii="黑体" w:eastAsia="黑体" w:hAnsi="黑体"/>
          <w:sz w:val="32"/>
          <w:szCs w:val="32"/>
        </w:rPr>
      </w:pPr>
      <w:r w:rsidRPr="009345A8">
        <w:rPr>
          <w:rFonts w:ascii="黑体" w:eastAsia="黑体" w:hAnsi="黑体" w:hint="eastAsia"/>
          <w:sz w:val="32"/>
          <w:szCs w:val="32"/>
        </w:rPr>
        <w:t>二</w:t>
      </w:r>
      <w:r w:rsidR="00D963EF" w:rsidRPr="009345A8">
        <w:rPr>
          <w:rFonts w:ascii="黑体" w:eastAsia="黑体" w:hAnsi="黑体" w:hint="eastAsia"/>
          <w:sz w:val="32"/>
          <w:szCs w:val="32"/>
        </w:rPr>
        <w:t>、</w:t>
      </w:r>
      <w:r w:rsidR="00891F4B" w:rsidRPr="009345A8">
        <w:rPr>
          <w:rFonts w:ascii="黑体" w:eastAsia="黑体" w:hAnsi="黑体" w:hint="eastAsia"/>
          <w:sz w:val="32"/>
          <w:szCs w:val="32"/>
        </w:rPr>
        <w:t>基本框架</w:t>
      </w:r>
    </w:p>
    <w:p w14:paraId="52BB6BF4" w14:textId="273A8454" w:rsidR="006A00E6" w:rsidRPr="00E31201" w:rsidRDefault="00813109" w:rsidP="00E31201">
      <w:pPr>
        <w:ind w:firstLineChars="200" w:firstLine="640"/>
        <w:outlineLvl w:val="1"/>
        <w:rPr>
          <w:rFonts w:ascii="仿宋" w:eastAsia="仿宋" w:hAnsi="仿宋"/>
          <w:sz w:val="32"/>
          <w:szCs w:val="32"/>
        </w:rPr>
      </w:pPr>
      <w:r w:rsidRPr="00E31201">
        <w:rPr>
          <w:rFonts w:ascii="仿宋" w:eastAsia="仿宋" w:hAnsi="仿宋" w:hint="eastAsia"/>
          <w:sz w:val="32"/>
          <w:szCs w:val="32"/>
        </w:rPr>
        <w:t>修订后的</w:t>
      </w:r>
      <w:r w:rsidR="006A00E6" w:rsidRPr="00E31201">
        <w:rPr>
          <w:rFonts w:ascii="仿宋" w:eastAsia="仿宋" w:hAnsi="仿宋" w:hint="eastAsia"/>
          <w:sz w:val="32"/>
          <w:szCs w:val="32"/>
        </w:rPr>
        <w:t>《章程》分为总则、业务范围、会员、组织机构、内部管理制度和矛盾解决机制、资产管理</w:t>
      </w:r>
      <w:r w:rsidRPr="00E31201">
        <w:rPr>
          <w:rFonts w:ascii="仿宋" w:eastAsia="仿宋" w:hAnsi="仿宋" w:hint="eastAsia"/>
          <w:sz w:val="32"/>
          <w:szCs w:val="32"/>
        </w:rPr>
        <w:t>及</w:t>
      </w:r>
      <w:r w:rsidR="006A00E6" w:rsidRPr="00E31201">
        <w:rPr>
          <w:rFonts w:ascii="仿宋" w:eastAsia="仿宋" w:hAnsi="仿宋" w:hint="eastAsia"/>
          <w:sz w:val="32"/>
          <w:szCs w:val="32"/>
        </w:rPr>
        <w:t>使用原则、章程的修改程序、终止程序及终止后的财产处理、附则共九章</w:t>
      </w:r>
      <w:r w:rsidR="009A2680" w:rsidRPr="00E31201">
        <w:rPr>
          <w:rFonts w:ascii="仿宋" w:eastAsia="仿宋" w:hAnsi="仿宋" w:hint="eastAsia"/>
          <w:sz w:val="32"/>
          <w:szCs w:val="32"/>
        </w:rPr>
        <w:t>71</w:t>
      </w:r>
      <w:r w:rsidR="006A00E6" w:rsidRPr="00E31201">
        <w:rPr>
          <w:rFonts w:ascii="仿宋" w:eastAsia="仿宋" w:hAnsi="仿宋" w:hint="eastAsia"/>
          <w:sz w:val="32"/>
          <w:szCs w:val="32"/>
        </w:rPr>
        <w:t>条</w:t>
      </w:r>
      <w:r w:rsidRPr="00E31201">
        <w:rPr>
          <w:rFonts w:ascii="仿宋" w:eastAsia="仿宋" w:hAnsi="仿宋" w:hint="eastAsia"/>
          <w:sz w:val="32"/>
          <w:szCs w:val="32"/>
        </w:rPr>
        <w:t>，</w:t>
      </w:r>
      <w:r w:rsidR="006A00E6" w:rsidRPr="00E31201">
        <w:rPr>
          <w:rFonts w:ascii="仿宋" w:eastAsia="仿宋" w:hAnsi="仿宋" w:hint="eastAsia"/>
          <w:sz w:val="32"/>
          <w:szCs w:val="32"/>
        </w:rPr>
        <w:t>具体内容如下：</w:t>
      </w:r>
    </w:p>
    <w:p w14:paraId="7B2950BF" w14:textId="41F59EB2" w:rsidR="006A00E6" w:rsidRPr="00E31201" w:rsidRDefault="00E17413" w:rsidP="00E31201">
      <w:pPr>
        <w:ind w:firstLineChars="200" w:firstLine="643"/>
        <w:outlineLvl w:val="1"/>
        <w:rPr>
          <w:rFonts w:ascii="仿宋" w:eastAsia="仿宋" w:hAnsi="仿宋"/>
          <w:sz w:val="32"/>
          <w:szCs w:val="32"/>
        </w:rPr>
      </w:pPr>
      <w:r w:rsidRPr="00E31201">
        <w:rPr>
          <w:rFonts w:ascii="仿宋" w:eastAsia="仿宋" w:hAnsi="仿宋" w:hint="eastAsia"/>
          <w:b/>
          <w:sz w:val="32"/>
          <w:szCs w:val="32"/>
        </w:rPr>
        <w:t>（一）</w:t>
      </w:r>
      <w:r w:rsidR="006A00E6" w:rsidRPr="00E31201">
        <w:rPr>
          <w:rFonts w:ascii="仿宋" w:eastAsia="仿宋" w:hAnsi="仿宋" w:hint="eastAsia"/>
          <w:b/>
          <w:sz w:val="32"/>
          <w:szCs w:val="32"/>
        </w:rPr>
        <w:t>第一章</w:t>
      </w:r>
      <w:r w:rsidR="00B9400E" w:rsidRPr="00E31201">
        <w:rPr>
          <w:rFonts w:ascii="仿宋" w:eastAsia="仿宋" w:hAnsi="仿宋" w:hint="eastAsia"/>
          <w:b/>
          <w:sz w:val="32"/>
          <w:szCs w:val="32"/>
        </w:rPr>
        <w:t>“总则”</w:t>
      </w:r>
      <w:r w:rsidR="00813109" w:rsidRPr="00E31201">
        <w:rPr>
          <w:rFonts w:ascii="仿宋" w:eastAsia="仿宋" w:hAnsi="仿宋" w:hint="eastAsia"/>
          <w:b/>
          <w:sz w:val="32"/>
          <w:szCs w:val="32"/>
        </w:rPr>
        <w:t>。</w:t>
      </w:r>
      <w:r w:rsidR="006A00E6" w:rsidRPr="00E31201">
        <w:rPr>
          <w:rFonts w:ascii="仿宋" w:eastAsia="仿宋" w:hAnsi="仿宋" w:hint="eastAsia"/>
          <w:sz w:val="32"/>
          <w:szCs w:val="32"/>
        </w:rPr>
        <w:t>共5条，主要</w:t>
      </w:r>
      <w:r w:rsidR="00813109" w:rsidRPr="00E31201">
        <w:rPr>
          <w:rFonts w:ascii="仿宋" w:eastAsia="仿宋" w:hAnsi="仿宋" w:hint="eastAsia"/>
          <w:sz w:val="32"/>
          <w:szCs w:val="32"/>
        </w:rPr>
        <w:t>包括</w:t>
      </w:r>
      <w:r w:rsidR="00CA7EAF" w:rsidRPr="00E31201">
        <w:rPr>
          <w:rFonts w:ascii="仿宋" w:eastAsia="仿宋" w:hAnsi="仿宋" w:hint="eastAsia"/>
          <w:sz w:val="32"/>
          <w:szCs w:val="32"/>
        </w:rPr>
        <w:t>中评协性质、中评协</w:t>
      </w:r>
      <w:r w:rsidRPr="00E31201">
        <w:rPr>
          <w:rFonts w:ascii="仿宋" w:eastAsia="仿宋" w:hAnsi="仿宋" w:hint="eastAsia"/>
          <w:sz w:val="32"/>
          <w:szCs w:val="32"/>
        </w:rPr>
        <w:t>宗旨、设立中国共产党组织、</w:t>
      </w:r>
      <w:r w:rsidR="00CA7EAF" w:rsidRPr="00E31201">
        <w:rPr>
          <w:rFonts w:ascii="仿宋" w:eastAsia="仿宋" w:hAnsi="仿宋" w:hint="eastAsia"/>
          <w:sz w:val="32"/>
          <w:szCs w:val="32"/>
        </w:rPr>
        <w:t>中评协</w:t>
      </w:r>
      <w:r w:rsidRPr="00E31201">
        <w:rPr>
          <w:rFonts w:ascii="仿宋" w:eastAsia="仿宋" w:hAnsi="仿宋" w:hint="eastAsia"/>
          <w:sz w:val="32"/>
          <w:szCs w:val="32"/>
        </w:rPr>
        <w:t>负责人和住所</w:t>
      </w:r>
      <w:r w:rsidR="00CA7EAF" w:rsidRPr="00E31201">
        <w:rPr>
          <w:rFonts w:ascii="仿宋" w:eastAsia="仿宋" w:hAnsi="仿宋" w:hint="eastAsia"/>
          <w:sz w:val="32"/>
          <w:szCs w:val="32"/>
        </w:rPr>
        <w:t>等内容</w:t>
      </w:r>
      <w:r w:rsidRPr="00E31201">
        <w:rPr>
          <w:rFonts w:ascii="仿宋" w:eastAsia="仿宋" w:hAnsi="仿宋" w:hint="eastAsia"/>
          <w:sz w:val="32"/>
          <w:szCs w:val="32"/>
        </w:rPr>
        <w:t>。</w:t>
      </w:r>
    </w:p>
    <w:p w14:paraId="31866A1C" w14:textId="57C18631" w:rsidR="00E17413" w:rsidRPr="00E31201" w:rsidRDefault="00E17413" w:rsidP="00E31201">
      <w:pPr>
        <w:ind w:firstLineChars="200" w:firstLine="643"/>
        <w:outlineLvl w:val="1"/>
        <w:rPr>
          <w:rFonts w:ascii="仿宋" w:eastAsia="仿宋" w:hAnsi="仿宋"/>
          <w:sz w:val="32"/>
          <w:szCs w:val="32"/>
        </w:rPr>
      </w:pPr>
      <w:r w:rsidRPr="00E31201">
        <w:rPr>
          <w:rFonts w:ascii="仿宋" w:eastAsia="仿宋" w:hAnsi="仿宋" w:hint="eastAsia"/>
          <w:b/>
          <w:sz w:val="32"/>
          <w:szCs w:val="32"/>
        </w:rPr>
        <w:t>（二）</w:t>
      </w:r>
      <w:r w:rsidR="006A00E6" w:rsidRPr="00E31201">
        <w:rPr>
          <w:rFonts w:ascii="仿宋" w:eastAsia="仿宋" w:hAnsi="仿宋" w:hint="eastAsia"/>
          <w:b/>
          <w:sz w:val="32"/>
          <w:szCs w:val="32"/>
        </w:rPr>
        <w:t>第二章</w:t>
      </w:r>
      <w:r w:rsidR="00B9400E" w:rsidRPr="00E31201">
        <w:rPr>
          <w:rFonts w:ascii="仿宋" w:eastAsia="仿宋" w:hAnsi="仿宋" w:hint="eastAsia"/>
          <w:b/>
          <w:sz w:val="32"/>
          <w:szCs w:val="32"/>
        </w:rPr>
        <w:t>“业务范围”</w:t>
      </w:r>
      <w:r w:rsidR="00CA7EAF" w:rsidRPr="00E31201">
        <w:rPr>
          <w:rFonts w:ascii="仿宋" w:eastAsia="仿宋" w:hAnsi="仿宋" w:hint="eastAsia"/>
          <w:b/>
          <w:sz w:val="32"/>
          <w:szCs w:val="32"/>
        </w:rPr>
        <w:t>。</w:t>
      </w:r>
      <w:r w:rsidR="004E4A90" w:rsidRPr="00E31201">
        <w:rPr>
          <w:rFonts w:ascii="仿宋" w:eastAsia="仿宋" w:hAnsi="仿宋" w:hint="eastAsia"/>
          <w:sz w:val="32"/>
          <w:szCs w:val="32"/>
        </w:rPr>
        <w:t>共1条，</w:t>
      </w:r>
      <w:r w:rsidR="00CA7EAF" w:rsidRPr="00E31201">
        <w:rPr>
          <w:rFonts w:ascii="仿宋" w:eastAsia="仿宋" w:hAnsi="仿宋" w:hint="eastAsia"/>
          <w:sz w:val="32"/>
          <w:szCs w:val="32"/>
        </w:rPr>
        <w:t>主要包括中评协依据《资产评估法》</w:t>
      </w:r>
      <w:r w:rsidR="004E4A90" w:rsidRPr="00E31201">
        <w:rPr>
          <w:rFonts w:ascii="仿宋" w:eastAsia="仿宋" w:hAnsi="仿宋" w:hint="eastAsia"/>
          <w:sz w:val="32"/>
          <w:szCs w:val="32"/>
        </w:rPr>
        <w:t>应当履行的职责，</w:t>
      </w:r>
      <w:r w:rsidR="00CA7EAF" w:rsidRPr="00E31201">
        <w:rPr>
          <w:rFonts w:ascii="仿宋" w:eastAsia="仿宋" w:hAnsi="仿宋" w:hint="eastAsia"/>
          <w:sz w:val="32"/>
          <w:szCs w:val="32"/>
        </w:rPr>
        <w:t>行业党建、行业规划等其他各项工作内容</w:t>
      </w:r>
      <w:r w:rsidR="004E4A90" w:rsidRPr="00E31201">
        <w:rPr>
          <w:rFonts w:ascii="仿宋" w:eastAsia="仿宋" w:hAnsi="仿宋" w:hint="eastAsia"/>
          <w:sz w:val="32"/>
          <w:szCs w:val="32"/>
        </w:rPr>
        <w:t>。</w:t>
      </w:r>
    </w:p>
    <w:p w14:paraId="55DC713E" w14:textId="50650631" w:rsidR="00E17413" w:rsidRPr="00E31201" w:rsidRDefault="00E17413" w:rsidP="00E31201">
      <w:pPr>
        <w:ind w:firstLineChars="200" w:firstLine="643"/>
        <w:outlineLvl w:val="1"/>
        <w:rPr>
          <w:rFonts w:ascii="仿宋" w:eastAsia="仿宋" w:hAnsi="仿宋"/>
          <w:sz w:val="32"/>
          <w:szCs w:val="32"/>
        </w:rPr>
      </w:pPr>
      <w:r w:rsidRPr="00E31201">
        <w:rPr>
          <w:rFonts w:ascii="仿宋" w:eastAsia="仿宋" w:hAnsi="仿宋" w:hint="eastAsia"/>
          <w:b/>
          <w:sz w:val="32"/>
          <w:szCs w:val="32"/>
        </w:rPr>
        <w:t>（三）第三章</w:t>
      </w:r>
      <w:r w:rsidR="00B9400E" w:rsidRPr="00E31201">
        <w:rPr>
          <w:rFonts w:ascii="仿宋" w:eastAsia="仿宋" w:hAnsi="仿宋" w:hint="eastAsia"/>
          <w:b/>
          <w:sz w:val="32"/>
          <w:szCs w:val="32"/>
        </w:rPr>
        <w:t>“会员”</w:t>
      </w:r>
      <w:r w:rsidR="00CA7EAF" w:rsidRPr="00E31201">
        <w:rPr>
          <w:rFonts w:ascii="仿宋" w:eastAsia="仿宋" w:hAnsi="仿宋" w:hint="eastAsia"/>
          <w:b/>
          <w:sz w:val="32"/>
          <w:szCs w:val="32"/>
        </w:rPr>
        <w:t>。</w:t>
      </w:r>
      <w:r w:rsidR="004E4A90" w:rsidRPr="00E31201">
        <w:rPr>
          <w:rFonts w:ascii="仿宋" w:eastAsia="仿宋" w:hAnsi="仿宋" w:hint="eastAsia"/>
          <w:sz w:val="32"/>
          <w:szCs w:val="32"/>
        </w:rPr>
        <w:t>共</w:t>
      </w:r>
      <w:r w:rsidR="009A2680" w:rsidRPr="00E31201">
        <w:rPr>
          <w:rFonts w:ascii="仿宋" w:eastAsia="仿宋" w:hAnsi="仿宋" w:hint="eastAsia"/>
          <w:sz w:val="32"/>
          <w:szCs w:val="32"/>
        </w:rPr>
        <w:t>12</w:t>
      </w:r>
      <w:r w:rsidR="004E4A90" w:rsidRPr="00E31201">
        <w:rPr>
          <w:rFonts w:ascii="仿宋" w:eastAsia="仿宋" w:hAnsi="仿宋" w:hint="eastAsia"/>
          <w:sz w:val="32"/>
          <w:szCs w:val="32"/>
        </w:rPr>
        <w:t>条，</w:t>
      </w:r>
      <w:r w:rsidR="00CA7EAF" w:rsidRPr="00E31201">
        <w:rPr>
          <w:rFonts w:ascii="仿宋" w:eastAsia="仿宋" w:hAnsi="仿宋" w:hint="eastAsia"/>
          <w:sz w:val="32"/>
          <w:szCs w:val="32"/>
        </w:rPr>
        <w:t>主要包括</w:t>
      </w:r>
      <w:r w:rsidRPr="00E31201">
        <w:rPr>
          <w:rFonts w:ascii="仿宋" w:eastAsia="仿宋" w:hAnsi="仿宋" w:hint="eastAsia"/>
          <w:sz w:val="32"/>
          <w:szCs w:val="32"/>
        </w:rPr>
        <w:t>会员分类</w:t>
      </w:r>
      <w:r w:rsidR="00CA7EAF" w:rsidRPr="00E31201">
        <w:rPr>
          <w:rFonts w:ascii="仿宋" w:eastAsia="仿宋" w:hAnsi="仿宋" w:hint="eastAsia"/>
          <w:sz w:val="32"/>
          <w:szCs w:val="32"/>
        </w:rPr>
        <w:t>、入会条件、</w:t>
      </w:r>
      <w:r w:rsidRPr="00E31201">
        <w:rPr>
          <w:rFonts w:ascii="仿宋" w:eastAsia="仿宋" w:hAnsi="仿宋" w:hint="eastAsia"/>
          <w:sz w:val="32"/>
          <w:szCs w:val="32"/>
        </w:rPr>
        <w:t>入会程序、会员权利</w:t>
      </w:r>
      <w:r w:rsidR="00CA7EAF" w:rsidRPr="00E31201">
        <w:rPr>
          <w:rFonts w:ascii="仿宋" w:eastAsia="仿宋" w:hAnsi="仿宋" w:hint="eastAsia"/>
          <w:sz w:val="32"/>
          <w:szCs w:val="32"/>
        </w:rPr>
        <w:t>、会员</w:t>
      </w:r>
      <w:r w:rsidRPr="00E31201">
        <w:rPr>
          <w:rFonts w:ascii="仿宋" w:eastAsia="仿宋" w:hAnsi="仿宋" w:hint="eastAsia"/>
          <w:sz w:val="32"/>
          <w:szCs w:val="32"/>
        </w:rPr>
        <w:t>义务</w:t>
      </w:r>
      <w:r w:rsidR="00CA7EAF" w:rsidRPr="00E31201">
        <w:rPr>
          <w:rFonts w:ascii="仿宋" w:eastAsia="仿宋" w:hAnsi="仿宋" w:hint="eastAsia"/>
          <w:sz w:val="32"/>
          <w:szCs w:val="32"/>
        </w:rPr>
        <w:t>、会员退会、自动丧失会员资格等内容</w:t>
      </w:r>
      <w:r w:rsidR="004E4A90" w:rsidRPr="00E31201">
        <w:rPr>
          <w:rFonts w:ascii="仿宋" w:eastAsia="仿宋" w:hAnsi="仿宋" w:hint="eastAsia"/>
          <w:sz w:val="32"/>
          <w:szCs w:val="32"/>
        </w:rPr>
        <w:t>。</w:t>
      </w:r>
    </w:p>
    <w:p w14:paraId="53DFB493" w14:textId="13E1EE6B" w:rsidR="00CC0B1C" w:rsidRPr="00E31201" w:rsidRDefault="004E4A90" w:rsidP="00CC0B1C">
      <w:pPr>
        <w:ind w:firstLine="660"/>
        <w:jc w:val="left"/>
        <w:rPr>
          <w:rFonts w:ascii="仿宋" w:eastAsia="仿宋" w:hAnsi="仿宋"/>
          <w:sz w:val="32"/>
          <w:szCs w:val="32"/>
        </w:rPr>
      </w:pPr>
      <w:r w:rsidRPr="00E31201">
        <w:rPr>
          <w:rFonts w:ascii="仿宋" w:eastAsia="仿宋" w:hAnsi="仿宋" w:hint="eastAsia"/>
          <w:b/>
          <w:sz w:val="32"/>
          <w:szCs w:val="32"/>
        </w:rPr>
        <w:t>（四）</w:t>
      </w:r>
      <w:r w:rsidR="006A00E6" w:rsidRPr="00E31201">
        <w:rPr>
          <w:rFonts w:ascii="仿宋" w:eastAsia="仿宋" w:hAnsi="仿宋" w:hint="eastAsia"/>
          <w:b/>
          <w:sz w:val="32"/>
          <w:szCs w:val="32"/>
        </w:rPr>
        <w:t>第四章</w:t>
      </w:r>
      <w:r w:rsidR="00B9400E" w:rsidRPr="00E31201">
        <w:rPr>
          <w:rFonts w:ascii="仿宋" w:eastAsia="仿宋" w:hAnsi="仿宋" w:hint="eastAsia"/>
          <w:b/>
          <w:sz w:val="32"/>
          <w:szCs w:val="32"/>
        </w:rPr>
        <w:t>“组织机构”</w:t>
      </w:r>
      <w:r w:rsidR="00CA7EAF" w:rsidRPr="00E31201">
        <w:rPr>
          <w:rFonts w:ascii="仿宋" w:eastAsia="仿宋" w:hAnsi="仿宋" w:hint="eastAsia"/>
          <w:b/>
          <w:sz w:val="32"/>
          <w:szCs w:val="32"/>
        </w:rPr>
        <w:t>。共</w:t>
      </w:r>
      <w:r w:rsidR="00C21082" w:rsidRPr="00E31201">
        <w:rPr>
          <w:rFonts w:ascii="仿宋" w:eastAsia="仿宋" w:hAnsi="仿宋" w:hint="eastAsia"/>
          <w:sz w:val="32"/>
          <w:szCs w:val="32"/>
        </w:rPr>
        <w:t>5</w:t>
      </w:r>
      <w:r w:rsidR="00CC0B1C" w:rsidRPr="00E31201">
        <w:rPr>
          <w:rFonts w:ascii="仿宋" w:eastAsia="仿宋" w:hAnsi="仿宋" w:hint="eastAsia"/>
          <w:sz w:val="32"/>
          <w:szCs w:val="32"/>
        </w:rPr>
        <w:t>节32条，主要</w:t>
      </w:r>
      <w:r w:rsidR="00CA7EAF" w:rsidRPr="00E31201">
        <w:rPr>
          <w:rFonts w:ascii="仿宋" w:eastAsia="仿宋" w:hAnsi="仿宋" w:hint="eastAsia"/>
          <w:sz w:val="32"/>
          <w:szCs w:val="32"/>
        </w:rPr>
        <w:t>包括</w:t>
      </w:r>
      <w:r w:rsidR="00CC0B1C" w:rsidRPr="00E31201">
        <w:rPr>
          <w:rFonts w:ascii="仿宋" w:eastAsia="仿宋" w:hAnsi="仿宋" w:hint="eastAsia"/>
          <w:sz w:val="32"/>
          <w:szCs w:val="32"/>
        </w:rPr>
        <w:t>会员代表大会、理事会、常务理事会、负责人、监事会</w:t>
      </w:r>
      <w:r w:rsidR="00CA7EAF" w:rsidRPr="00E31201">
        <w:rPr>
          <w:rFonts w:ascii="仿宋" w:eastAsia="仿宋" w:hAnsi="仿宋" w:hint="eastAsia"/>
          <w:sz w:val="32"/>
          <w:szCs w:val="32"/>
        </w:rPr>
        <w:t>等内容</w:t>
      </w:r>
      <w:r w:rsidR="00CC0B1C" w:rsidRPr="00E31201">
        <w:rPr>
          <w:rFonts w:ascii="仿宋" w:eastAsia="仿宋" w:hAnsi="仿宋" w:hint="eastAsia"/>
          <w:sz w:val="32"/>
          <w:szCs w:val="32"/>
        </w:rPr>
        <w:t>。</w:t>
      </w:r>
    </w:p>
    <w:p w14:paraId="4BBF8979" w14:textId="5A331F5C" w:rsidR="00CC0B1C" w:rsidRPr="00E31201" w:rsidRDefault="00CC0B1C" w:rsidP="00CC0B1C">
      <w:pPr>
        <w:ind w:firstLine="660"/>
        <w:jc w:val="left"/>
        <w:rPr>
          <w:rFonts w:ascii="仿宋" w:eastAsia="仿宋" w:hAnsi="仿宋"/>
          <w:sz w:val="32"/>
          <w:szCs w:val="32"/>
        </w:rPr>
      </w:pPr>
      <w:r w:rsidRPr="00E31201">
        <w:rPr>
          <w:rFonts w:ascii="仿宋" w:eastAsia="仿宋" w:hAnsi="仿宋" w:hint="eastAsia"/>
          <w:b/>
          <w:sz w:val="32"/>
          <w:szCs w:val="32"/>
        </w:rPr>
        <w:t>（五）</w:t>
      </w:r>
      <w:r w:rsidR="006A00E6" w:rsidRPr="00E31201">
        <w:rPr>
          <w:rFonts w:ascii="仿宋" w:eastAsia="仿宋" w:hAnsi="仿宋" w:hint="eastAsia"/>
          <w:b/>
          <w:sz w:val="32"/>
          <w:szCs w:val="32"/>
        </w:rPr>
        <w:t>第五章</w:t>
      </w:r>
      <w:r w:rsidR="00B9400E" w:rsidRPr="00E31201">
        <w:rPr>
          <w:rFonts w:ascii="仿宋" w:eastAsia="仿宋" w:hAnsi="仿宋" w:hint="eastAsia"/>
          <w:b/>
          <w:sz w:val="32"/>
          <w:szCs w:val="32"/>
        </w:rPr>
        <w:t>“</w:t>
      </w:r>
      <w:r w:rsidR="006A00E6" w:rsidRPr="00E31201">
        <w:rPr>
          <w:rFonts w:ascii="仿宋" w:eastAsia="仿宋" w:hAnsi="仿宋" w:hint="eastAsia"/>
          <w:b/>
          <w:sz w:val="32"/>
          <w:szCs w:val="32"/>
        </w:rPr>
        <w:t>内部管理制度和矛盾解决机制</w:t>
      </w:r>
      <w:r w:rsidR="00B9400E" w:rsidRPr="00E31201">
        <w:rPr>
          <w:rFonts w:ascii="仿宋" w:eastAsia="仿宋" w:hAnsi="仿宋" w:hint="eastAsia"/>
          <w:b/>
          <w:sz w:val="32"/>
          <w:szCs w:val="32"/>
        </w:rPr>
        <w:t>”</w:t>
      </w:r>
      <w:r w:rsidR="00CA7EAF" w:rsidRPr="00E31201">
        <w:rPr>
          <w:rFonts w:ascii="仿宋" w:eastAsia="仿宋" w:hAnsi="仿宋" w:hint="eastAsia"/>
          <w:b/>
          <w:sz w:val="32"/>
          <w:szCs w:val="32"/>
        </w:rPr>
        <w:t>。</w:t>
      </w:r>
      <w:r w:rsidRPr="00E31201">
        <w:rPr>
          <w:rFonts w:ascii="仿宋" w:eastAsia="仿宋" w:hAnsi="仿宋" w:hint="eastAsia"/>
          <w:sz w:val="32"/>
          <w:szCs w:val="32"/>
        </w:rPr>
        <w:t>共4</w:t>
      </w:r>
      <w:r w:rsidRPr="00E31201">
        <w:rPr>
          <w:rFonts w:ascii="仿宋" w:eastAsia="仿宋" w:hAnsi="仿宋" w:hint="eastAsia"/>
          <w:sz w:val="32"/>
          <w:szCs w:val="32"/>
        </w:rPr>
        <w:lastRenderedPageBreak/>
        <w:t>条，</w:t>
      </w:r>
      <w:r w:rsidR="00797303" w:rsidRPr="00E31201">
        <w:rPr>
          <w:rFonts w:ascii="仿宋" w:eastAsia="仿宋" w:hAnsi="仿宋" w:hint="eastAsia"/>
          <w:sz w:val="32"/>
          <w:szCs w:val="32"/>
        </w:rPr>
        <w:t>主要包括完善管理规程、建立健全内部管理制度、建立民主协商和内部矛盾解决机制</w:t>
      </w:r>
      <w:r w:rsidR="00CA7EAF" w:rsidRPr="00E31201">
        <w:rPr>
          <w:rFonts w:ascii="仿宋" w:eastAsia="仿宋" w:hAnsi="仿宋" w:hint="eastAsia"/>
          <w:sz w:val="32"/>
          <w:szCs w:val="32"/>
        </w:rPr>
        <w:t>等内容</w:t>
      </w:r>
      <w:r w:rsidR="00797303" w:rsidRPr="00E31201">
        <w:rPr>
          <w:rFonts w:ascii="仿宋" w:eastAsia="仿宋" w:hAnsi="仿宋" w:hint="eastAsia"/>
          <w:sz w:val="32"/>
          <w:szCs w:val="32"/>
        </w:rPr>
        <w:t>。</w:t>
      </w:r>
    </w:p>
    <w:p w14:paraId="62BD4DDE" w14:textId="02E1F322" w:rsidR="00797303" w:rsidRPr="00E31201" w:rsidRDefault="00797303" w:rsidP="00CC0B1C">
      <w:pPr>
        <w:ind w:firstLine="660"/>
        <w:jc w:val="left"/>
        <w:rPr>
          <w:rFonts w:ascii="仿宋" w:eastAsia="仿宋" w:hAnsi="仿宋"/>
          <w:sz w:val="32"/>
          <w:szCs w:val="32"/>
        </w:rPr>
      </w:pPr>
      <w:r w:rsidRPr="00E31201">
        <w:rPr>
          <w:rFonts w:ascii="仿宋" w:eastAsia="仿宋" w:hAnsi="仿宋" w:hint="eastAsia"/>
          <w:b/>
          <w:sz w:val="32"/>
          <w:szCs w:val="32"/>
        </w:rPr>
        <w:t>（六）</w:t>
      </w:r>
      <w:r w:rsidR="006A00E6" w:rsidRPr="00E31201">
        <w:rPr>
          <w:rFonts w:ascii="仿宋" w:eastAsia="仿宋" w:hAnsi="仿宋" w:hint="eastAsia"/>
          <w:b/>
          <w:sz w:val="32"/>
          <w:szCs w:val="32"/>
        </w:rPr>
        <w:t>第六章</w:t>
      </w:r>
      <w:r w:rsidR="00B9400E" w:rsidRPr="00E31201">
        <w:rPr>
          <w:rFonts w:ascii="仿宋" w:eastAsia="仿宋" w:hAnsi="仿宋" w:hint="eastAsia"/>
          <w:b/>
          <w:sz w:val="32"/>
          <w:szCs w:val="32"/>
        </w:rPr>
        <w:t>“</w:t>
      </w:r>
      <w:r w:rsidR="006A00E6" w:rsidRPr="00E31201">
        <w:rPr>
          <w:rFonts w:ascii="仿宋" w:eastAsia="仿宋" w:hAnsi="仿宋" w:hint="eastAsia"/>
          <w:b/>
          <w:sz w:val="32"/>
          <w:szCs w:val="32"/>
        </w:rPr>
        <w:t>资产管理</w:t>
      </w:r>
      <w:r w:rsidR="00813109" w:rsidRPr="00E31201">
        <w:rPr>
          <w:rFonts w:ascii="仿宋" w:eastAsia="仿宋" w:hAnsi="仿宋" w:hint="eastAsia"/>
          <w:b/>
          <w:sz w:val="32"/>
          <w:szCs w:val="32"/>
        </w:rPr>
        <w:t>及</w:t>
      </w:r>
      <w:r w:rsidR="006A00E6" w:rsidRPr="00E31201">
        <w:rPr>
          <w:rFonts w:ascii="仿宋" w:eastAsia="仿宋" w:hAnsi="仿宋" w:hint="eastAsia"/>
          <w:b/>
          <w:sz w:val="32"/>
          <w:szCs w:val="32"/>
        </w:rPr>
        <w:t>使用原则</w:t>
      </w:r>
      <w:r w:rsidR="00B9400E" w:rsidRPr="00E31201">
        <w:rPr>
          <w:rFonts w:ascii="仿宋" w:eastAsia="仿宋" w:hAnsi="仿宋" w:hint="eastAsia"/>
          <w:b/>
          <w:sz w:val="32"/>
          <w:szCs w:val="32"/>
        </w:rPr>
        <w:t>”</w:t>
      </w:r>
      <w:r w:rsidR="00CA7EAF" w:rsidRPr="00E31201">
        <w:rPr>
          <w:rFonts w:ascii="仿宋" w:eastAsia="仿宋" w:hAnsi="仿宋" w:hint="eastAsia"/>
          <w:b/>
          <w:sz w:val="32"/>
          <w:szCs w:val="32"/>
        </w:rPr>
        <w:t>。</w:t>
      </w:r>
      <w:r w:rsidR="00CA7EAF" w:rsidRPr="00E31201">
        <w:rPr>
          <w:rFonts w:ascii="仿宋" w:eastAsia="仿宋" w:hAnsi="仿宋" w:hint="eastAsia"/>
          <w:sz w:val="32"/>
          <w:szCs w:val="32"/>
        </w:rPr>
        <w:t>共</w:t>
      </w:r>
      <w:r w:rsidRPr="00E31201">
        <w:rPr>
          <w:rFonts w:ascii="仿宋" w:eastAsia="仿宋" w:hAnsi="仿宋" w:hint="eastAsia"/>
          <w:sz w:val="32"/>
          <w:szCs w:val="32"/>
        </w:rPr>
        <w:t>8条，</w:t>
      </w:r>
      <w:r w:rsidR="003504EB" w:rsidRPr="00E31201">
        <w:rPr>
          <w:rFonts w:ascii="仿宋" w:eastAsia="仿宋" w:hAnsi="仿宋" w:hint="eastAsia"/>
          <w:sz w:val="32"/>
          <w:szCs w:val="32"/>
        </w:rPr>
        <w:t>主要包括</w:t>
      </w:r>
      <w:r w:rsidRPr="00E31201">
        <w:rPr>
          <w:rFonts w:ascii="仿宋" w:eastAsia="仿宋" w:hAnsi="仿宋" w:hint="eastAsia"/>
          <w:sz w:val="32"/>
          <w:szCs w:val="32"/>
        </w:rPr>
        <w:t>本会的收入、支出、</w:t>
      </w:r>
      <w:r w:rsidR="00CA7EAF" w:rsidRPr="00E31201">
        <w:rPr>
          <w:rFonts w:ascii="仿宋" w:eastAsia="仿宋" w:hAnsi="仿宋" w:hint="eastAsia"/>
          <w:sz w:val="32"/>
          <w:szCs w:val="32"/>
        </w:rPr>
        <w:t>会计制度、</w:t>
      </w:r>
      <w:r w:rsidR="0029408D" w:rsidRPr="00E31201">
        <w:rPr>
          <w:rFonts w:ascii="仿宋" w:eastAsia="仿宋" w:hAnsi="仿宋" w:hint="eastAsia"/>
          <w:sz w:val="32"/>
          <w:szCs w:val="32"/>
        </w:rPr>
        <w:t>建立</w:t>
      </w:r>
      <w:r w:rsidRPr="00E31201">
        <w:rPr>
          <w:rFonts w:ascii="仿宋" w:eastAsia="仿宋" w:hAnsi="仿宋" w:hint="eastAsia"/>
          <w:sz w:val="32"/>
          <w:szCs w:val="32"/>
        </w:rPr>
        <w:t>财务</w:t>
      </w:r>
      <w:r w:rsidR="00CA7EAF" w:rsidRPr="00E31201">
        <w:rPr>
          <w:rFonts w:ascii="仿宋" w:eastAsia="仿宋" w:hAnsi="仿宋" w:hint="eastAsia"/>
          <w:sz w:val="32"/>
          <w:szCs w:val="32"/>
        </w:rPr>
        <w:t>管理</w:t>
      </w:r>
      <w:r w:rsidRPr="00E31201">
        <w:rPr>
          <w:rFonts w:ascii="仿宋" w:eastAsia="仿宋" w:hAnsi="仿宋" w:hint="eastAsia"/>
          <w:sz w:val="32"/>
          <w:szCs w:val="32"/>
        </w:rPr>
        <w:t>制度</w:t>
      </w:r>
      <w:r w:rsidR="00CA7EAF" w:rsidRPr="00E31201">
        <w:rPr>
          <w:rFonts w:ascii="仿宋" w:eastAsia="仿宋" w:hAnsi="仿宋" w:hint="eastAsia"/>
          <w:sz w:val="32"/>
          <w:szCs w:val="32"/>
        </w:rPr>
        <w:t>、接受监督等内容</w:t>
      </w:r>
      <w:r w:rsidRPr="00E31201">
        <w:rPr>
          <w:rFonts w:ascii="仿宋" w:eastAsia="仿宋" w:hAnsi="仿宋" w:hint="eastAsia"/>
          <w:sz w:val="32"/>
          <w:szCs w:val="32"/>
        </w:rPr>
        <w:t>。</w:t>
      </w:r>
    </w:p>
    <w:p w14:paraId="6A47D18B" w14:textId="7484FD18" w:rsidR="0029408D" w:rsidRPr="00E31201" w:rsidRDefault="0029408D" w:rsidP="00CC0B1C">
      <w:pPr>
        <w:ind w:firstLine="660"/>
        <w:jc w:val="left"/>
        <w:rPr>
          <w:rFonts w:ascii="仿宋" w:eastAsia="仿宋" w:hAnsi="仿宋"/>
          <w:sz w:val="32"/>
          <w:szCs w:val="32"/>
        </w:rPr>
      </w:pPr>
      <w:r w:rsidRPr="00E31201">
        <w:rPr>
          <w:rFonts w:ascii="仿宋" w:eastAsia="仿宋" w:hAnsi="仿宋" w:hint="eastAsia"/>
          <w:b/>
          <w:sz w:val="32"/>
          <w:szCs w:val="32"/>
        </w:rPr>
        <w:t>（七）</w:t>
      </w:r>
      <w:r w:rsidR="006A00E6" w:rsidRPr="00E31201">
        <w:rPr>
          <w:rFonts w:ascii="仿宋" w:eastAsia="仿宋" w:hAnsi="仿宋" w:hint="eastAsia"/>
          <w:b/>
          <w:sz w:val="32"/>
          <w:szCs w:val="32"/>
        </w:rPr>
        <w:t>第七章</w:t>
      </w:r>
      <w:r w:rsidR="00B9400E" w:rsidRPr="00E31201">
        <w:rPr>
          <w:rFonts w:ascii="仿宋" w:eastAsia="仿宋" w:hAnsi="仿宋" w:hint="eastAsia"/>
          <w:b/>
          <w:sz w:val="32"/>
          <w:szCs w:val="32"/>
        </w:rPr>
        <w:t>“</w:t>
      </w:r>
      <w:r w:rsidR="006A00E6" w:rsidRPr="00E31201">
        <w:rPr>
          <w:rFonts w:ascii="仿宋" w:eastAsia="仿宋" w:hAnsi="仿宋" w:hint="eastAsia"/>
          <w:b/>
          <w:sz w:val="32"/>
          <w:szCs w:val="32"/>
        </w:rPr>
        <w:t>章程的修改程序</w:t>
      </w:r>
      <w:r w:rsidR="00B9400E" w:rsidRPr="00E31201">
        <w:rPr>
          <w:rFonts w:ascii="仿宋" w:eastAsia="仿宋" w:hAnsi="仿宋" w:hint="eastAsia"/>
          <w:b/>
          <w:sz w:val="32"/>
          <w:szCs w:val="32"/>
        </w:rPr>
        <w:t>”</w:t>
      </w:r>
      <w:r w:rsidR="00CA7EAF" w:rsidRPr="00E31201">
        <w:rPr>
          <w:rFonts w:ascii="仿宋" w:eastAsia="仿宋" w:hAnsi="仿宋" w:hint="eastAsia"/>
          <w:b/>
          <w:sz w:val="32"/>
          <w:szCs w:val="32"/>
        </w:rPr>
        <w:t>。</w:t>
      </w:r>
      <w:r w:rsidRPr="00E31201">
        <w:rPr>
          <w:rFonts w:ascii="仿宋" w:eastAsia="仿宋" w:hAnsi="仿宋" w:hint="eastAsia"/>
          <w:sz w:val="32"/>
          <w:szCs w:val="32"/>
        </w:rPr>
        <w:t>共2条，</w:t>
      </w:r>
      <w:r w:rsidR="00CA7EAF" w:rsidRPr="00E31201">
        <w:rPr>
          <w:rFonts w:ascii="仿宋" w:eastAsia="仿宋" w:hAnsi="仿宋" w:hint="eastAsia"/>
          <w:sz w:val="32"/>
          <w:szCs w:val="32"/>
        </w:rPr>
        <w:t>主要包括</w:t>
      </w:r>
      <w:r w:rsidR="00C21082" w:rsidRPr="00E31201">
        <w:rPr>
          <w:rFonts w:ascii="仿宋" w:eastAsia="仿宋" w:hAnsi="仿宋" w:hint="eastAsia"/>
          <w:sz w:val="32"/>
          <w:szCs w:val="32"/>
        </w:rPr>
        <w:t>章程</w:t>
      </w:r>
      <w:r w:rsidRPr="00E31201">
        <w:rPr>
          <w:rFonts w:ascii="仿宋" w:eastAsia="仿宋" w:hAnsi="仿宋" w:hint="eastAsia"/>
          <w:sz w:val="32"/>
          <w:szCs w:val="32"/>
        </w:rPr>
        <w:t>修改程序</w:t>
      </w:r>
      <w:r w:rsidR="005824DB" w:rsidRPr="00E31201">
        <w:rPr>
          <w:rFonts w:ascii="仿宋" w:eastAsia="仿宋" w:hAnsi="仿宋" w:hint="eastAsia"/>
          <w:sz w:val="32"/>
          <w:szCs w:val="32"/>
        </w:rPr>
        <w:t>、核准程序等内容</w:t>
      </w:r>
      <w:r w:rsidRPr="00E31201">
        <w:rPr>
          <w:rFonts w:ascii="仿宋" w:eastAsia="仿宋" w:hAnsi="仿宋" w:hint="eastAsia"/>
          <w:sz w:val="32"/>
          <w:szCs w:val="32"/>
        </w:rPr>
        <w:t>。</w:t>
      </w:r>
    </w:p>
    <w:p w14:paraId="300D40E3" w14:textId="3E373679" w:rsidR="0029408D" w:rsidRPr="00E31201" w:rsidRDefault="0029408D" w:rsidP="00CC0B1C">
      <w:pPr>
        <w:ind w:firstLine="660"/>
        <w:jc w:val="left"/>
        <w:rPr>
          <w:rFonts w:ascii="仿宋" w:eastAsia="仿宋" w:hAnsi="仿宋"/>
          <w:sz w:val="32"/>
          <w:szCs w:val="32"/>
        </w:rPr>
      </w:pPr>
      <w:r w:rsidRPr="00E31201">
        <w:rPr>
          <w:rFonts w:ascii="仿宋" w:eastAsia="仿宋" w:hAnsi="仿宋" w:hint="eastAsia"/>
          <w:b/>
          <w:sz w:val="32"/>
          <w:szCs w:val="32"/>
        </w:rPr>
        <w:t>（八）</w:t>
      </w:r>
      <w:r w:rsidR="006A00E6" w:rsidRPr="00E31201">
        <w:rPr>
          <w:rFonts w:ascii="仿宋" w:eastAsia="仿宋" w:hAnsi="仿宋" w:hint="eastAsia"/>
          <w:b/>
          <w:sz w:val="32"/>
          <w:szCs w:val="32"/>
        </w:rPr>
        <w:t>第八章</w:t>
      </w:r>
      <w:r w:rsidR="00B9400E" w:rsidRPr="00E31201">
        <w:rPr>
          <w:rFonts w:ascii="仿宋" w:eastAsia="仿宋" w:hAnsi="仿宋" w:hint="eastAsia"/>
          <w:b/>
          <w:sz w:val="32"/>
          <w:szCs w:val="32"/>
        </w:rPr>
        <w:t>“</w:t>
      </w:r>
      <w:r w:rsidR="006A00E6" w:rsidRPr="00E31201">
        <w:rPr>
          <w:rFonts w:ascii="仿宋" w:eastAsia="仿宋" w:hAnsi="仿宋" w:hint="eastAsia"/>
          <w:b/>
          <w:sz w:val="32"/>
          <w:szCs w:val="32"/>
        </w:rPr>
        <w:t>终止程序及终止后的财产处理</w:t>
      </w:r>
      <w:r w:rsidR="00B9400E" w:rsidRPr="00E31201">
        <w:rPr>
          <w:rFonts w:ascii="仿宋" w:eastAsia="仿宋" w:hAnsi="仿宋" w:hint="eastAsia"/>
          <w:b/>
          <w:sz w:val="32"/>
          <w:szCs w:val="32"/>
        </w:rPr>
        <w:t>”</w:t>
      </w:r>
      <w:r w:rsidR="005824DB" w:rsidRPr="00E31201">
        <w:rPr>
          <w:rFonts w:ascii="仿宋" w:eastAsia="仿宋" w:hAnsi="仿宋" w:hint="eastAsia"/>
          <w:b/>
          <w:sz w:val="32"/>
          <w:szCs w:val="32"/>
        </w:rPr>
        <w:t>。</w:t>
      </w:r>
      <w:r w:rsidR="005C412B" w:rsidRPr="00E31201">
        <w:rPr>
          <w:rFonts w:ascii="仿宋" w:eastAsia="仿宋" w:hAnsi="仿宋" w:hint="eastAsia"/>
          <w:sz w:val="32"/>
          <w:szCs w:val="32"/>
        </w:rPr>
        <w:t>共4条，</w:t>
      </w:r>
      <w:r w:rsidR="005824DB" w:rsidRPr="00E31201">
        <w:rPr>
          <w:rFonts w:ascii="仿宋" w:eastAsia="仿宋" w:hAnsi="仿宋" w:hint="eastAsia"/>
          <w:sz w:val="32"/>
          <w:szCs w:val="32"/>
        </w:rPr>
        <w:t>主要包括</w:t>
      </w:r>
      <w:r w:rsidR="005C412B" w:rsidRPr="00E31201">
        <w:rPr>
          <w:rFonts w:ascii="仿宋" w:eastAsia="仿宋" w:hAnsi="仿宋" w:hint="eastAsia"/>
          <w:sz w:val="32"/>
          <w:szCs w:val="32"/>
        </w:rPr>
        <w:t>终止</w:t>
      </w:r>
      <w:r w:rsidR="005824DB" w:rsidRPr="00E31201">
        <w:rPr>
          <w:rFonts w:ascii="仿宋" w:eastAsia="仿宋" w:hAnsi="仿宋" w:hint="eastAsia"/>
          <w:sz w:val="32"/>
          <w:szCs w:val="32"/>
        </w:rPr>
        <w:t>决定、</w:t>
      </w:r>
      <w:r w:rsidR="005C412B" w:rsidRPr="00E31201">
        <w:rPr>
          <w:rFonts w:ascii="仿宋" w:eastAsia="仿宋" w:hAnsi="仿宋" w:hint="eastAsia"/>
          <w:sz w:val="32"/>
          <w:szCs w:val="32"/>
        </w:rPr>
        <w:t>清算</w:t>
      </w:r>
      <w:r w:rsidR="005824DB" w:rsidRPr="00E31201">
        <w:rPr>
          <w:rFonts w:ascii="仿宋" w:eastAsia="仿宋" w:hAnsi="仿宋" w:hint="eastAsia"/>
          <w:sz w:val="32"/>
          <w:szCs w:val="32"/>
        </w:rPr>
        <w:t>、注销登记、剩余</w:t>
      </w:r>
      <w:r w:rsidR="005C412B" w:rsidRPr="00E31201">
        <w:rPr>
          <w:rFonts w:ascii="仿宋" w:eastAsia="仿宋" w:hAnsi="仿宋" w:hint="eastAsia"/>
          <w:sz w:val="32"/>
          <w:szCs w:val="32"/>
        </w:rPr>
        <w:t>财产处置</w:t>
      </w:r>
      <w:r w:rsidR="005824DB" w:rsidRPr="00E31201">
        <w:rPr>
          <w:rFonts w:ascii="仿宋" w:eastAsia="仿宋" w:hAnsi="仿宋" w:hint="eastAsia"/>
          <w:sz w:val="32"/>
          <w:szCs w:val="32"/>
        </w:rPr>
        <w:t>等内容</w:t>
      </w:r>
      <w:r w:rsidR="005C412B" w:rsidRPr="00E31201">
        <w:rPr>
          <w:rFonts w:ascii="仿宋" w:eastAsia="仿宋" w:hAnsi="仿宋" w:hint="eastAsia"/>
          <w:sz w:val="32"/>
          <w:szCs w:val="32"/>
        </w:rPr>
        <w:t>。</w:t>
      </w:r>
    </w:p>
    <w:p w14:paraId="5D3B7B9A" w14:textId="7C045AEC" w:rsidR="006A00E6" w:rsidRPr="00E31201" w:rsidRDefault="0029408D" w:rsidP="005C412B">
      <w:pPr>
        <w:ind w:firstLine="660"/>
        <w:jc w:val="left"/>
        <w:rPr>
          <w:rFonts w:ascii="仿宋" w:eastAsia="仿宋" w:hAnsi="仿宋"/>
          <w:sz w:val="32"/>
          <w:szCs w:val="32"/>
        </w:rPr>
      </w:pPr>
      <w:r w:rsidRPr="00E31201">
        <w:rPr>
          <w:rFonts w:ascii="仿宋" w:eastAsia="仿宋" w:hAnsi="仿宋" w:hint="eastAsia"/>
          <w:b/>
          <w:sz w:val="32"/>
          <w:szCs w:val="32"/>
        </w:rPr>
        <w:t>（九）</w:t>
      </w:r>
      <w:r w:rsidR="006A00E6" w:rsidRPr="00E31201">
        <w:rPr>
          <w:rFonts w:ascii="仿宋" w:eastAsia="仿宋" w:hAnsi="仿宋" w:hint="eastAsia"/>
          <w:b/>
          <w:sz w:val="32"/>
          <w:szCs w:val="32"/>
        </w:rPr>
        <w:t>第九章</w:t>
      </w:r>
      <w:r w:rsidR="00B9400E" w:rsidRPr="00E31201">
        <w:rPr>
          <w:rFonts w:ascii="仿宋" w:eastAsia="仿宋" w:hAnsi="仿宋" w:hint="eastAsia"/>
          <w:b/>
          <w:sz w:val="32"/>
          <w:szCs w:val="32"/>
        </w:rPr>
        <w:t>“</w:t>
      </w:r>
      <w:r w:rsidR="006A00E6" w:rsidRPr="00E31201">
        <w:rPr>
          <w:rFonts w:ascii="仿宋" w:eastAsia="仿宋" w:hAnsi="仿宋" w:hint="eastAsia"/>
          <w:b/>
          <w:sz w:val="32"/>
          <w:szCs w:val="32"/>
        </w:rPr>
        <w:t>附则</w:t>
      </w:r>
      <w:r w:rsidR="00B9400E" w:rsidRPr="00E31201">
        <w:rPr>
          <w:rFonts w:ascii="仿宋" w:eastAsia="仿宋" w:hAnsi="仿宋" w:hint="eastAsia"/>
          <w:b/>
          <w:sz w:val="32"/>
          <w:szCs w:val="32"/>
        </w:rPr>
        <w:t>”</w:t>
      </w:r>
      <w:r w:rsidR="005824DB" w:rsidRPr="00E31201">
        <w:rPr>
          <w:rFonts w:ascii="仿宋" w:eastAsia="仿宋" w:hAnsi="仿宋" w:hint="eastAsia"/>
          <w:b/>
          <w:sz w:val="32"/>
          <w:szCs w:val="32"/>
        </w:rPr>
        <w:t>。</w:t>
      </w:r>
      <w:r w:rsidR="006A00E6" w:rsidRPr="00E31201">
        <w:rPr>
          <w:rFonts w:ascii="仿宋" w:eastAsia="仿宋" w:hAnsi="仿宋" w:hint="eastAsia"/>
          <w:sz w:val="32"/>
          <w:szCs w:val="32"/>
        </w:rPr>
        <w:t>共</w:t>
      </w:r>
      <w:r w:rsidR="005C412B" w:rsidRPr="00E31201">
        <w:rPr>
          <w:rFonts w:ascii="仿宋" w:eastAsia="仿宋" w:hAnsi="仿宋" w:hint="eastAsia"/>
          <w:sz w:val="32"/>
          <w:szCs w:val="32"/>
        </w:rPr>
        <w:t>3</w:t>
      </w:r>
      <w:r w:rsidR="006A00E6" w:rsidRPr="00E31201">
        <w:rPr>
          <w:rFonts w:ascii="仿宋" w:eastAsia="仿宋" w:hAnsi="仿宋" w:hint="eastAsia"/>
          <w:sz w:val="32"/>
          <w:szCs w:val="32"/>
        </w:rPr>
        <w:t>条，主要</w:t>
      </w:r>
      <w:r w:rsidR="005824DB" w:rsidRPr="00E31201">
        <w:rPr>
          <w:rFonts w:ascii="仿宋" w:eastAsia="仿宋" w:hAnsi="仿宋" w:hint="eastAsia"/>
          <w:sz w:val="32"/>
          <w:szCs w:val="32"/>
        </w:rPr>
        <w:t>包括</w:t>
      </w:r>
      <w:r w:rsidR="006A00E6" w:rsidRPr="00E31201">
        <w:rPr>
          <w:rFonts w:ascii="仿宋" w:eastAsia="仿宋" w:hAnsi="仿宋" w:hint="eastAsia"/>
          <w:sz w:val="32"/>
          <w:szCs w:val="32"/>
        </w:rPr>
        <w:t>《</w:t>
      </w:r>
      <w:r w:rsidR="005C412B" w:rsidRPr="00E31201">
        <w:rPr>
          <w:rFonts w:ascii="仿宋" w:eastAsia="仿宋" w:hAnsi="仿宋" w:hint="eastAsia"/>
          <w:sz w:val="32"/>
          <w:szCs w:val="32"/>
        </w:rPr>
        <w:t>章程</w:t>
      </w:r>
      <w:r w:rsidR="006A00E6" w:rsidRPr="00E31201">
        <w:rPr>
          <w:rFonts w:ascii="仿宋" w:eastAsia="仿宋" w:hAnsi="仿宋" w:hint="eastAsia"/>
          <w:sz w:val="32"/>
          <w:szCs w:val="32"/>
        </w:rPr>
        <w:t>》</w:t>
      </w:r>
      <w:r w:rsidR="005824DB" w:rsidRPr="00E31201">
        <w:rPr>
          <w:rFonts w:ascii="仿宋" w:eastAsia="仿宋" w:hAnsi="仿宋" w:hint="eastAsia"/>
          <w:sz w:val="32"/>
          <w:szCs w:val="32"/>
        </w:rPr>
        <w:t>表决通过、</w:t>
      </w:r>
      <w:r w:rsidR="006A00E6" w:rsidRPr="00E31201">
        <w:rPr>
          <w:rFonts w:ascii="仿宋" w:eastAsia="仿宋" w:hAnsi="仿宋" w:hint="eastAsia"/>
          <w:sz w:val="32"/>
          <w:szCs w:val="32"/>
        </w:rPr>
        <w:t>实施日期</w:t>
      </w:r>
      <w:r w:rsidR="005824DB" w:rsidRPr="00E31201">
        <w:rPr>
          <w:rFonts w:ascii="仿宋" w:eastAsia="仿宋" w:hAnsi="仿宋" w:hint="eastAsia"/>
          <w:sz w:val="32"/>
          <w:szCs w:val="32"/>
        </w:rPr>
        <w:t>、解释权等内容</w:t>
      </w:r>
      <w:r w:rsidR="006A00E6" w:rsidRPr="00E31201">
        <w:rPr>
          <w:rFonts w:ascii="仿宋" w:eastAsia="仿宋" w:hAnsi="仿宋" w:hint="eastAsia"/>
          <w:sz w:val="32"/>
          <w:szCs w:val="32"/>
        </w:rPr>
        <w:t>。</w:t>
      </w:r>
    </w:p>
    <w:p w14:paraId="7C6763EA" w14:textId="238B4AE4" w:rsidR="00D963EF" w:rsidRPr="009345A8" w:rsidRDefault="00C87D52" w:rsidP="009345A8">
      <w:pPr>
        <w:ind w:firstLineChars="200" w:firstLine="640"/>
        <w:outlineLvl w:val="1"/>
        <w:rPr>
          <w:rFonts w:ascii="黑体" w:eastAsia="黑体" w:hAnsi="黑体"/>
          <w:sz w:val="32"/>
          <w:szCs w:val="32"/>
        </w:rPr>
      </w:pPr>
      <w:r w:rsidRPr="009345A8">
        <w:rPr>
          <w:rFonts w:ascii="黑体" w:eastAsia="黑体" w:hAnsi="黑体" w:hint="eastAsia"/>
          <w:sz w:val="32"/>
          <w:szCs w:val="32"/>
        </w:rPr>
        <w:t>三</w:t>
      </w:r>
      <w:r w:rsidR="00D963EF" w:rsidRPr="009345A8">
        <w:rPr>
          <w:rFonts w:ascii="黑体" w:eastAsia="黑体" w:hAnsi="黑体" w:hint="eastAsia"/>
          <w:sz w:val="32"/>
          <w:szCs w:val="32"/>
        </w:rPr>
        <w:t>、主要</w:t>
      </w:r>
      <w:r w:rsidR="00891F4B" w:rsidRPr="009345A8">
        <w:rPr>
          <w:rFonts w:ascii="黑体" w:eastAsia="黑体" w:hAnsi="黑体" w:hint="eastAsia"/>
          <w:sz w:val="32"/>
          <w:szCs w:val="32"/>
        </w:rPr>
        <w:t>变化</w:t>
      </w:r>
    </w:p>
    <w:p w14:paraId="6C72AE94" w14:textId="3D042FA8" w:rsidR="00C21082" w:rsidRPr="00E31201" w:rsidRDefault="00C87D52" w:rsidP="00E31201">
      <w:pPr>
        <w:ind w:firstLineChars="200" w:firstLine="640"/>
        <w:rPr>
          <w:rFonts w:ascii="仿宋" w:eastAsia="仿宋" w:hAnsi="仿宋"/>
          <w:sz w:val="32"/>
          <w:szCs w:val="32"/>
        </w:rPr>
      </w:pPr>
      <w:r w:rsidRPr="00E31201">
        <w:rPr>
          <w:rFonts w:ascii="仿宋" w:eastAsia="仿宋" w:hAnsi="仿宋"/>
          <w:sz w:val="32"/>
          <w:szCs w:val="32"/>
        </w:rPr>
        <w:t>《章程》</w:t>
      </w:r>
      <w:r w:rsidR="005824DB" w:rsidRPr="00E31201">
        <w:rPr>
          <w:rFonts w:ascii="仿宋" w:eastAsia="仿宋" w:hAnsi="仿宋" w:hint="eastAsia"/>
          <w:sz w:val="32"/>
          <w:szCs w:val="32"/>
        </w:rPr>
        <w:t>主要修订内容如下</w:t>
      </w:r>
      <w:r w:rsidRPr="00E31201">
        <w:rPr>
          <w:rFonts w:ascii="仿宋" w:eastAsia="仿宋" w:hAnsi="仿宋" w:hint="eastAsia"/>
          <w:sz w:val="32"/>
          <w:szCs w:val="32"/>
        </w:rPr>
        <w:t>：</w:t>
      </w:r>
    </w:p>
    <w:p w14:paraId="212944A3" w14:textId="51762B31" w:rsidR="005824DB" w:rsidRPr="009345A8" w:rsidRDefault="005824DB" w:rsidP="005824DB">
      <w:pPr>
        <w:pStyle w:val="a7"/>
        <w:numPr>
          <w:ilvl w:val="0"/>
          <w:numId w:val="1"/>
        </w:numPr>
        <w:ind w:firstLineChars="0"/>
        <w:rPr>
          <w:rFonts w:ascii="楷体" w:eastAsia="楷体" w:hAnsi="楷体"/>
          <w:sz w:val="32"/>
          <w:szCs w:val="32"/>
        </w:rPr>
      </w:pPr>
      <w:r w:rsidRPr="009345A8">
        <w:rPr>
          <w:rFonts w:ascii="楷体" w:eastAsia="楷体" w:hAnsi="楷体" w:hint="eastAsia"/>
          <w:sz w:val="32"/>
          <w:szCs w:val="32"/>
        </w:rPr>
        <w:t>增加</w:t>
      </w:r>
      <w:r w:rsidR="00CC607A" w:rsidRPr="009345A8">
        <w:rPr>
          <w:rFonts w:ascii="楷体" w:eastAsia="楷体" w:hAnsi="楷体" w:hint="eastAsia"/>
          <w:sz w:val="32"/>
          <w:szCs w:val="32"/>
        </w:rPr>
        <w:t>了</w:t>
      </w:r>
      <w:r w:rsidRPr="009345A8">
        <w:rPr>
          <w:rFonts w:ascii="楷体" w:eastAsia="楷体" w:hAnsi="楷体" w:hint="eastAsia"/>
          <w:sz w:val="32"/>
          <w:szCs w:val="32"/>
        </w:rPr>
        <w:t>党建</w:t>
      </w:r>
      <w:r w:rsidR="00CC607A" w:rsidRPr="009345A8">
        <w:rPr>
          <w:rFonts w:ascii="楷体" w:eastAsia="楷体" w:hAnsi="楷体" w:hint="eastAsia"/>
          <w:sz w:val="32"/>
          <w:szCs w:val="32"/>
        </w:rPr>
        <w:t>的</w:t>
      </w:r>
      <w:r w:rsidRPr="009345A8">
        <w:rPr>
          <w:rFonts w:ascii="楷体" w:eastAsia="楷体" w:hAnsi="楷体" w:hint="eastAsia"/>
          <w:sz w:val="32"/>
          <w:szCs w:val="32"/>
        </w:rPr>
        <w:t>内容</w:t>
      </w:r>
    </w:p>
    <w:p w14:paraId="43EDC52D" w14:textId="5598AC6B" w:rsidR="005824DB" w:rsidRPr="00E31201" w:rsidRDefault="00553934" w:rsidP="00E31201">
      <w:pPr>
        <w:ind w:firstLineChars="200" w:firstLine="640"/>
        <w:rPr>
          <w:rFonts w:ascii="楷体" w:eastAsia="楷体" w:hAnsi="楷体"/>
          <w:b/>
          <w:sz w:val="32"/>
          <w:szCs w:val="32"/>
        </w:rPr>
      </w:pPr>
      <w:r w:rsidRPr="00E31201">
        <w:rPr>
          <w:rFonts w:ascii="仿宋" w:eastAsia="仿宋" w:hAnsi="仿宋" w:hint="eastAsia"/>
          <w:sz w:val="32"/>
          <w:szCs w:val="32"/>
        </w:rPr>
        <w:t>根据民政部发布的《关于在社会组织章程增加党的建设和社会主义核心价值观有关内容的通知》，在社会组织登记管理中，应在章程中增加党的建设和社会主义核心价值观等内容。据此，修订后的《章程》增加了党的建设有关内容，具体表述为：“本会坚持中国共产党的全面领导，根据中国共产党章程的规定，设立中国共产党的组织，开展党的活动，为党组织的活动提供必要条件</w:t>
      </w:r>
      <w:r w:rsidR="001A23F5" w:rsidRPr="00E31201">
        <w:rPr>
          <w:rFonts w:ascii="仿宋" w:eastAsia="仿宋" w:hAnsi="仿宋" w:hint="eastAsia"/>
          <w:sz w:val="32"/>
          <w:szCs w:val="32"/>
        </w:rPr>
        <w:t>”</w:t>
      </w:r>
      <w:r w:rsidRPr="00E31201">
        <w:rPr>
          <w:rFonts w:ascii="仿宋" w:eastAsia="仿宋" w:hAnsi="仿宋" w:hint="eastAsia"/>
          <w:sz w:val="32"/>
          <w:szCs w:val="32"/>
        </w:rPr>
        <w:t>。社会主义核心价值观有关</w:t>
      </w:r>
      <w:r w:rsidRPr="00E31201">
        <w:rPr>
          <w:rFonts w:ascii="仿宋" w:eastAsia="仿宋" w:hAnsi="仿宋" w:hint="eastAsia"/>
          <w:sz w:val="32"/>
          <w:szCs w:val="32"/>
        </w:rPr>
        <w:lastRenderedPageBreak/>
        <w:t>内容具体表述为：“</w:t>
      </w:r>
      <w:r w:rsidR="001A23F5" w:rsidRPr="00E31201">
        <w:rPr>
          <w:rFonts w:ascii="仿宋" w:eastAsia="仿宋" w:hAnsi="仿宋" w:hint="eastAsia"/>
          <w:sz w:val="32"/>
          <w:szCs w:val="32"/>
        </w:rPr>
        <w:t>本会遵守宪法、法律、法规和国家政策，践行社会主义核心价值观，遵守社会道德风尚，自觉加强诚信自律建设。</w:t>
      </w:r>
      <w:r w:rsidRPr="00E31201">
        <w:rPr>
          <w:rFonts w:ascii="仿宋" w:eastAsia="仿宋" w:hAnsi="仿宋" w:hint="eastAsia"/>
          <w:sz w:val="32"/>
          <w:szCs w:val="32"/>
        </w:rPr>
        <w:t>”</w:t>
      </w:r>
    </w:p>
    <w:p w14:paraId="2571061D" w14:textId="5923E788" w:rsidR="00D963EF" w:rsidRPr="009345A8" w:rsidRDefault="001A23F5" w:rsidP="009345A8">
      <w:pPr>
        <w:ind w:firstLineChars="200" w:firstLine="640"/>
        <w:rPr>
          <w:rFonts w:ascii="楷体" w:eastAsia="楷体" w:hAnsi="楷体"/>
          <w:sz w:val="32"/>
          <w:szCs w:val="32"/>
        </w:rPr>
      </w:pPr>
      <w:r w:rsidRPr="009345A8">
        <w:rPr>
          <w:rFonts w:ascii="楷体" w:eastAsia="楷体" w:hAnsi="楷体" w:hint="eastAsia"/>
          <w:sz w:val="32"/>
          <w:szCs w:val="32"/>
        </w:rPr>
        <w:t>（二）</w:t>
      </w:r>
      <w:r w:rsidR="00CC607A" w:rsidRPr="009345A8">
        <w:rPr>
          <w:rFonts w:ascii="楷体" w:eastAsia="楷体" w:hAnsi="楷体" w:hint="eastAsia"/>
          <w:sz w:val="32"/>
          <w:szCs w:val="32"/>
        </w:rPr>
        <w:t>增加了</w:t>
      </w:r>
      <w:r w:rsidR="00D963EF" w:rsidRPr="009345A8">
        <w:rPr>
          <w:rFonts w:ascii="楷体" w:eastAsia="楷体" w:hAnsi="楷体" w:hint="eastAsia"/>
          <w:sz w:val="32"/>
          <w:szCs w:val="32"/>
        </w:rPr>
        <w:t>设</w:t>
      </w:r>
      <w:r w:rsidRPr="009345A8">
        <w:rPr>
          <w:rFonts w:ascii="楷体" w:eastAsia="楷体" w:hAnsi="楷体" w:hint="eastAsia"/>
          <w:sz w:val="32"/>
          <w:szCs w:val="32"/>
        </w:rPr>
        <w:t>立</w:t>
      </w:r>
      <w:r w:rsidR="00D963EF" w:rsidRPr="009345A8">
        <w:rPr>
          <w:rFonts w:ascii="楷体" w:eastAsia="楷体" w:hAnsi="楷体" w:hint="eastAsia"/>
          <w:sz w:val="32"/>
          <w:szCs w:val="32"/>
        </w:rPr>
        <w:t>监事会</w:t>
      </w:r>
      <w:r w:rsidR="00CC607A" w:rsidRPr="009345A8">
        <w:rPr>
          <w:rFonts w:ascii="楷体" w:eastAsia="楷体" w:hAnsi="楷体" w:hint="eastAsia"/>
          <w:sz w:val="32"/>
          <w:szCs w:val="32"/>
        </w:rPr>
        <w:t>的内容</w:t>
      </w:r>
    </w:p>
    <w:p w14:paraId="7D1ACE88" w14:textId="33C4BF17" w:rsidR="00F91616" w:rsidRPr="00E31201" w:rsidRDefault="00E409D8" w:rsidP="00E31201">
      <w:pPr>
        <w:ind w:firstLineChars="200" w:firstLine="640"/>
        <w:rPr>
          <w:rFonts w:ascii="仿宋" w:eastAsia="仿宋" w:hAnsi="仿宋"/>
          <w:sz w:val="32"/>
          <w:szCs w:val="32"/>
        </w:rPr>
      </w:pPr>
      <w:r w:rsidRPr="00E31201">
        <w:rPr>
          <w:rFonts w:ascii="仿宋" w:eastAsia="仿宋" w:hAnsi="仿宋" w:hint="eastAsia"/>
          <w:sz w:val="32"/>
          <w:szCs w:val="32"/>
        </w:rPr>
        <w:t>根据国务院2</w:t>
      </w:r>
      <w:r w:rsidRPr="00E31201">
        <w:rPr>
          <w:rFonts w:ascii="仿宋" w:eastAsia="仿宋" w:hAnsi="仿宋"/>
          <w:sz w:val="32"/>
          <w:szCs w:val="32"/>
        </w:rPr>
        <w:t>016</w:t>
      </w:r>
      <w:r w:rsidRPr="00E31201">
        <w:rPr>
          <w:rFonts w:ascii="仿宋" w:eastAsia="仿宋" w:hAnsi="仿宋" w:hint="eastAsia"/>
          <w:sz w:val="32"/>
          <w:szCs w:val="32"/>
        </w:rPr>
        <w:t>年2月</w:t>
      </w:r>
      <w:r w:rsidRPr="00E31201">
        <w:rPr>
          <w:rFonts w:ascii="仿宋" w:eastAsia="仿宋" w:hAnsi="仿宋"/>
          <w:sz w:val="32"/>
          <w:szCs w:val="32"/>
        </w:rPr>
        <w:t>6</w:t>
      </w:r>
      <w:r w:rsidRPr="00E31201">
        <w:rPr>
          <w:rFonts w:ascii="仿宋" w:eastAsia="仿宋" w:hAnsi="仿宋" w:hint="eastAsia"/>
          <w:sz w:val="32"/>
          <w:szCs w:val="32"/>
        </w:rPr>
        <w:t>日修订的《社会团体登记管理条例》，第三十条规定：“社会团体的组织机构包括会员大会或者会员代表大会、理事会、监事或者监事会。”第三十四条规定：“社会团体设监事。监事有3名以上的，可以设监事会。监事或者监事会行使检查社会团体财务，对理事、常务理事执行职务的行为进行监督，以及章程规定的其他职权。”</w:t>
      </w:r>
      <w:r w:rsidR="00D963EF" w:rsidRPr="00E31201">
        <w:rPr>
          <w:rFonts w:ascii="仿宋" w:eastAsia="仿宋" w:hAnsi="仿宋" w:hint="eastAsia"/>
          <w:sz w:val="32"/>
          <w:szCs w:val="32"/>
        </w:rPr>
        <w:t>根据</w:t>
      </w:r>
      <w:r w:rsidRPr="00E31201">
        <w:rPr>
          <w:rFonts w:ascii="仿宋" w:eastAsia="仿宋" w:hAnsi="仿宋" w:hint="eastAsia"/>
          <w:sz w:val="32"/>
          <w:szCs w:val="32"/>
        </w:rPr>
        <w:t>民政部《全国性行业协会商会章程示范文本（试行）》</w:t>
      </w:r>
      <w:r w:rsidR="00C87D52" w:rsidRPr="00E31201">
        <w:rPr>
          <w:rFonts w:ascii="仿宋" w:eastAsia="仿宋" w:hAnsi="仿宋" w:hint="eastAsia"/>
          <w:sz w:val="32"/>
          <w:szCs w:val="32"/>
        </w:rPr>
        <w:t>规定</w:t>
      </w:r>
      <w:r w:rsidRPr="00E31201">
        <w:rPr>
          <w:rFonts w:ascii="仿宋" w:eastAsia="仿宋" w:hAnsi="仿宋" w:hint="eastAsia"/>
          <w:sz w:val="32"/>
          <w:szCs w:val="32"/>
        </w:rPr>
        <w:t>：</w:t>
      </w:r>
      <w:r w:rsidR="00D963EF" w:rsidRPr="00E31201">
        <w:rPr>
          <w:rFonts w:ascii="仿宋" w:eastAsia="仿宋" w:hAnsi="仿宋" w:hint="eastAsia"/>
          <w:sz w:val="32"/>
          <w:szCs w:val="32"/>
        </w:rPr>
        <w:t>“</w:t>
      </w:r>
      <w:r w:rsidR="00F91616" w:rsidRPr="00E31201">
        <w:rPr>
          <w:rFonts w:ascii="仿宋" w:eastAsia="仿宋" w:hAnsi="仿宋" w:hint="eastAsia"/>
          <w:sz w:val="32"/>
          <w:szCs w:val="32"/>
        </w:rPr>
        <w:t>社团根据自身情况选择实行监事或监事会制度，设常务理事会的，必须设立监事会，监事人数须在3人以上。</w:t>
      </w:r>
      <w:r w:rsidR="00D963EF" w:rsidRPr="00E31201">
        <w:rPr>
          <w:rFonts w:ascii="仿宋" w:eastAsia="仿宋" w:hAnsi="仿宋" w:hint="eastAsia"/>
          <w:sz w:val="32"/>
          <w:szCs w:val="32"/>
        </w:rPr>
        <w:t>”</w:t>
      </w:r>
      <w:r w:rsidR="004C6DAD" w:rsidRPr="00E31201">
        <w:rPr>
          <w:rFonts w:ascii="仿宋" w:eastAsia="仿宋" w:hAnsi="仿宋" w:hint="eastAsia"/>
          <w:sz w:val="32"/>
          <w:szCs w:val="32"/>
        </w:rPr>
        <w:t>目前，中国注册会计师协会</w:t>
      </w:r>
      <w:r w:rsidR="00CA342B" w:rsidRPr="00E31201">
        <w:rPr>
          <w:rFonts w:ascii="仿宋" w:eastAsia="仿宋" w:hAnsi="仿宋" w:hint="eastAsia"/>
          <w:sz w:val="32"/>
          <w:szCs w:val="32"/>
        </w:rPr>
        <w:t>和有些行业协会</w:t>
      </w:r>
      <w:r w:rsidR="004C6DAD" w:rsidRPr="00E31201">
        <w:rPr>
          <w:rFonts w:ascii="仿宋" w:eastAsia="仿宋" w:hAnsi="仿宋" w:hint="eastAsia"/>
          <w:sz w:val="32"/>
          <w:szCs w:val="32"/>
        </w:rPr>
        <w:t>已经设立了监事会。</w:t>
      </w:r>
    </w:p>
    <w:p w14:paraId="7C0454FB" w14:textId="7FF1FBA3" w:rsidR="00D963EF" w:rsidRPr="00E31201" w:rsidRDefault="00D963EF" w:rsidP="00E31201">
      <w:pPr>
        <w:ind w:firstLineChars="200" w:firstLine="640"/>
        <w:rPr>
          <w:rFonts w:ascii="仿宋" w:eastAsia="仿宋" w:hAnsi="仿宋"/>
          <w:sz w:val="32"/>
          <w:szCs w:val="32"/>
        </w:rPr>
      </w:pPr>
      <w:r w:rsidRPr="00E31201">
        <w:rPr>
          <w:rFonts w:ascii="仿宋" w:eastAsia="仿宋" w:hAnsi="仿宋" w:hint="eastAsia"/>
          <w:sz w:val="32"/>
          <w:szCs w:val="32"/>
        </w:rPr>
        <w:t>修订</w:t>
      </w:r>
      <w:r w:rsidR="00F91616" w:rsidRPr="00E31201">
        <w:rPr>
          <w:rFonts w:ascii="仿宋" w:eastAsia="仿宋" w:hAnsi="仿宋" w:hint="eastAsia"/>
          <w:sz w:val="32"/>
          <w:szCs w:val="32"/>
        </w:rPr>
        <w:t>后的《章程》</w:t>
      </w:r>
      <w:r w:rsidRPr="00E31201">
        <w:rPr>
          <w:rFonts w:ascii="仿宋" w:eastAsia="仿宋" w:hAnsi="仿宋" w:hint="eastAsia"/>
          <w:sz w:val="32"/>
          <w:szCs w:val="32"/>
        </w:rPr>
        <w:t>增加了设立监事会的</w:t>
      </w:r>
      <w:r w:rsidR="00C87D52" w:rsidRPr="00E31201">
        <w:rPr>
          <w:rFonts w:ascii="仿宋" w:eastAsia="仿宋" w:hAnsi="仿宋" w:hint="eastAsia"/>
          <w:sz w:val="32"/>
          <w:szCs w:val="32"/>
        </w:rPr>
        <w:t>内容，</w:t>
      </w:r>
      <w:r w:rsidR="00F91616" w:rsidRPr="00E31201">
        <w:rPr>
          <w:rFonts w:ascii="仿宋" w:eastAsia="仿宋" w:hAnsi="仿宋" w:hint="eastAsia"/>
          <w:sz w:val="32"/>
          <w:szCs w:val="32"/>
        </w:rPr>
        <w:t>明确了</w:t>
      </w:r>
      <w:r w:rsidRPr="00E31201">
        <w:rPr>
          <w:rFonts w:ascii="仿宋" w:eastAsia="仿宋" w:hAnsi="仿宋" w:hint="eastAsia"/>
          <w:sz w:val="32"/>
          <w:szCs w:val="32"/>
        </w:rPr>
        <w:t>监事会设立、</w:t>
      </w:r>
      <w:r w:rsidR="00F91616" w:rsidRPr="00E31201">
        <w:rPr>
          <w:rFonts w:ascii="仿宋" w:eastAsia="仿宋" w:hAnsi="仿宋" w:hint="eastAsia"/>
          <w:sz w:val="32"/>
          <w:szCs w:val="32"/>
        </w:rPr>
        <w:t>监事会组成、</w:t>
      </w:r>
      <w:r w:rsidRPr="00E31201">
        <w:rPr>
          <w:rFonts w:ascii="仿宋" w:eastAsia="仿宋" w:hAnsi="仿宋" w:hint="eastAsia"/>
          <w:sz w:val="32"/>
          <w:szCs w:val="32"/>
        </w:rPr>
        <w:t>监事的产生和罢免、监事</w:t>
      </w:r>
      <w:r w:rsidR="00F91616" w:rsidRPr="00E31201">
        <w:rPr>
          <w:rFonts w:ascii="仿宋" w:eastAsia="仿宋" w:hAnsi="仿宋" w:hint="eastAsia"/>
          <w:sz w:val="32"/>
          <w:szCs w:val="32"/>
        </w:rPr>
        <w:t>会</w:t>
      </w:r>
      <w:r w:rsidRPr="00E31201">
        <w:rPr>
          <w:rFonts w:ascii="仿宋" w:eastAsia="仿宋" w:hAnsi="仿宋" w:hint="eastAsia"/>
          <w:sz w:val="32"/>
          <w:szCs w:val="32"/>
        </w:rPr>
        <w:t>职权</w:t>
      </w:r>
      <w:r w:rsidR="00F91616" w:rsidRPr="00E31201">
        <w:rPr>
          <w:rFonts w:ascii="仿宋" w:eastAsia="仿宋" w:hAnsi="仿宋" w:hint="eastAsia"/>
          <w:sz w:val="32"/>
          <w:szCs w:val="32"/>
        </w:rPr>
        <w:t>等内容</w:t>
      </w:r>
      <w:r w:rsidRPr="00E31201">
        <w:rPr>
          <w:rFonts w:ascii="仿宋" w:eastAsia="仿宋" w:hAnsi="仿宋" w:hint="eastAsia"/>
          <w:sz w:val="32"/>
          <w:szCs w:val="32"/>
        </w:rPr>
        <w:t>。</w:t>
      </w:r>
      <w:r w:rsidR="00F91616" w:rsidRPr="00E31201">
        <w:rPr>
          <w:rFonts w:ascii="仿宋" w:eastAsia="仿宋" w:hAnsi="仿宋" w:hint="eastAsia"/>
          <w:sz w:val="32"/>
          <w:szCs w:val="32"/>
        </w:rPr>
        <w:t>监事会的设立，</w:t>
      </w:r>
      <w:r w:rsidRPr="00E31201">
        <w:rPr>
          <w:rFonts w:ascii="仿宋" w:eastAsia="仿宋" w:hAnsi="仿宋" w:hint="eastAsia"/>
          <w:sz w:val="32"/>
          <w:szCs w:val="32"/>
        </w:rPr>
        <w:t>对完善</w:t>
      </w:r>
      <w:r w:rsidR="00C87D52" w:rsidRPr="00E31201">
        <w:rPr>
          <w:rFonts w:ascii="仿宋" w:eastAsia="仿宋" w:hAnsi="仿宋" w:hint="eastAsia"/>
          <w:sz w:val="32"/>
          <w:szCs w:val="32"/>
        </w:rPr>
        <w:t>中评协</w:t>
      </w:r>
      <w:r w:rsidRPr="00E31201">
        <w:rPr>
          <w:rFonts w:ascii="仿宋" w:eastAsia="仿宋" w:hAnsi="仿宋" w:hint="eastAsia"/>
          <w:sz w:val="32"/>
          <w:szCs w:val="32"/>
        </w:rPr>
        <w:t>治理结构具有重要意义。</w:t>
      </w:r>
    </w:p>
    <w:p w14:paraId="4D3D2834" w14:textId="05EF38B6" w:rsidR="00D963EF" w:rsidRPr="009345A8" w:rsidRDefault="00D963EF" w:rsidP="009345A8">
      <w:pPr>
        <w:ind w:firstLineChars="200" w:firstLine="640"/>
        <w:rPr>
          <w:rFonts w:ascii="楷体" w:eastAsia="楷体" w:hAnsi="楷体"/>
          <w:sz w:val="32"/>
          <w:szCs w:val="32"/>
        </w:rPr>
      </w:pPr>
      <w:r w:rsidRPr="009345A8">
        <w:rPr>
          <w:rFonts w:ascii="楷体" w:eastAsia="楷体" w:hAnsi="楷体" w:hint="eastAsia"/>
          <w:sz w:val="32"/>
          <w:szCs w:val="32"/>
        </w:rPr>
        <w:t>（</w:t>
      </w:r>
      <w:r w:rsidR="00F91616" w:rsidRPr="009345A8">
        <w:rPr>
          <w:rFonts w:ascii="楷体" w:eastAsia="楷体" w:hAnsi="楷体" w:hint="eastAsia"/>
          <w:sz w:val="32"/>
          <w:szCs w:val="32"/>
        </w:rPr>
        <w:t>三</w:t>
      </w:r>
      <w:r w:rsidRPr="009345A8">
        <w:rPr>
          <w:rFonts w:ascii="楷体" w:eastAsia="楷体" w:hAnsi="楷体" w:hint="eastAsia"/>
          <w:sz w:val="32"/>
          <w:szCs w:val="32"/>
        </w:rPr>
        <w:t>）调整</w:t>
      </w:r>
      <w:r w:rsidR="00CC607A" w:rsidRPr="009345A8">
        <w:rPr>
          <w:rFonts w:ascii="楷体" w:eastAsia="楷体" w:hAnsi="楷体" w:hint="eastAsia"/>
          <w:sz w:val="32"/>
          <w:szCs w:val="32"/>
        </w:rPr>
        <w:t>了</w:t>
      </w:r>
      <w:r w:rsidR="009E6B1E" w:rsidRPr="009345A8">
        <w:rPr>
          <w:rFonts w:ascii="楷体" w:eastAsia="楷体" w:hAnsi="楷体" w:hint="eastAsia"/>
          <w:sz w:val="32"/>
          <w:szCs w:val="32"/>
        </w:rPr>
        <w:t>个人</w:t>
      </w:r>
      <w:r w:rsidRPr="009345A8">
        <w:rPr>
          <w:rFonts w:ascii="楷体" w:eastAsia="楷体" w:hAnsi="楷体" w:hint="eastAsia"/>
          <w:sz w:val="32"/>
          <w:szCs w:val="32"/>
        </w:rPr>
        <w:t>会员类别</w:t>
      </w:r>
    </w:p>
    <w:p w14:paraId="4E2393E1" w14:textId="79D707DF" w:rsidR="009E6B1E" w:rsidRPr="00E31201" w:rsidRDefault="009E6B1E" w:rsidP="009E6B1E">
      <w:pPr>
        <w:spacing w:line="360" w:lineRule="auto"/>
        <w:ind w:firstLineChars="200" w:firstLine="640"/>
        <w:rPr>
          <w:rFonts w:ascii="Calibri" w:eastAsia="仿宋" w:hAnsi="Calibri" w:cs="Calibri"/>
          <w:kern w:val="0"/>
          <w:sz w:val="32"/>
          <w:szCs w:val="32"/>
          <w:shd w:val="clear" w:color="auto" w:fill="FFFFFF"/>
          <w:lang w:bidi="ar"/>
        </w:rPr>
      </w:pPr>
      <w:r w:rsidRPr="00E31201">
        <w:rPr>
          <w:rFonts w:ascii="Calibri" w:eastAsia="仿宋" w:hAnsi="Calibri" w:cs="Calibri" w:hint="eastAsia"/>
          <w:kern w:val="0"/>
          <w:sz w:val="32"/>
          <w:szCs w:val="32"/>
          <w:shd w:val="clear" w:color="auto" w:fill="FFFFFF"/>
          <w:lang w:bidi="ar"/>
        </w:rPr>
        <w:t>现行《章程》将个人会员分为执业会员和非执业会员。取得职业资格的资产评估师，在资产评估机构工作的为执业会员，不在资产评估机构工作的为非执业会员。在实际工作</w:t>
      </w:r>
      <w:r w:rsidRPr="00E31201">
        <w:rPr>
          <w:rFonts w:ascii="Calibri" w:eastAsia="仿宋" w:hAnsi="Calibri" w:cs="Calibri" w:hint="eastAsia"/>
          <w:kern w:val="0"/>
          <w:sz w:val="32"/>
          <w:szCs w:val="32"/>
          <w:shd w:val="clear" w:color="auto" w:fill="FFFFFF"/>
          <w:lang w:bidi="ar"/>
        </w:rPr>
        <w:lastRenderedPageBreak/>
        <w:t>中，对非执业会员没有实施真正意义上的管理，既不收取会费，也不组织继续教育，也不开展相关活动，有关人员信息在考试信息系统中已有记录，对其进行重复登记没有实际意义。鉴于上述情况，修订后的《章程》取消了非执业会员类别。</w:t>
      </w:r>
    </w:p>
    <w:p w14:paraId="45ECFD13" w14:textId="733AF8B8" w:rsidR="009E6B1E" w:rsidRPr="00E31201" w:rsidRDefault="009E6B1E" w:rsidP="009E6B1E">
      <w:pPr>
        <w:spacing w:line="360" w:lineRule="auto"/>
        <w:ind w:firstLineChars="200" w:firstLine="640"/>
        <w:rPr>
          <w:rFonts w:ascii="Calibri" w:eastAsia="仿宋" w:hAnsi="Calibri" w:cs="Calibri"/>
          <w:kern w:val="0"/>
          <w:sz w:val="32"/>
          <w:szCs w:val="32"/>
          <w:shd w:val="clear" w:color="auto" w:fill="FFFFFF"/>
          <w:lang w:bidi="ar"/>
        </w:rPr>
      </w:pPr>
      <w:r w:rsidRPr="00E31201">
        <w:rPr>
          <w:rFonts w:ascii="Calibri" w:eastAsia="仿宋" w:hAnsi="Calibri" w:cs="Calibri" w:hint="eastAsia"/>
          <w:kern w:val="0"/>
          <w:sz w:val="32"/>
          <w:szCs w:val="32"/>
          <w:shd w:val="clear" w:color="auto" w:fill="FFFFFF"/>
          <w:lang w:bidi="ar"/>
        </w:rPr>
        <w:t>为了适应资产评估师资格考试改革，体现执业会员层次差别，根据从业经历长短、从业经验多少，将个人会员分为见习评估师会员、执业评估师会员和资深评估师会员。资产评估师根据入会前的从业经验申请入会成为见习评估师会员或执业评估师会员。执业评估师会员达到一定年限后，同时满足其他条件的，可以申请成为资深评估师会员。</w:t>
      </w:r>
    </w:p>
    <w:p w14:paraId="068FC56E" w14:textId="216F527D" w:rsidR="009E6B1E" w:rsidRPr="009345A8" w:rsidRDefault="009E6B1E" w:rsidP="009345A8">
      <w:pPr>
        <w:ind w:firstLineChars="200" w:firstLine="640"/>
        <w:rPr>
          <w:rFonts w:ascii="楷体" w:eastAsia="楷体" w:hAnsi="楷体"/>
          <w:sz w:val="32"/>
          <w:szCs w:val="32"/>
        </w:rPr>
      </w:pPr>
      <w:r w:rsidRPr="009345A8">
        <w:rPr>
          <w:rFonts w:ascii="楷体" w:eastAsia="楷体" w:hAnsi="楷体" w:hint="eastAsia"/>
          <w:sz w:val="32"/>
          <w:szCs w:val="32"/>
        </w:rPr>
        <w:t>（四）调整了单位会员类别</w:t>
      </w:r>
    </w:p>
    <w:p w14:paraId="6E01B005" w14:textId="4D71ACA1" w:rsidR="009E6B1E" w:rsidRPr="00E31201" w:rsidRDefault="009E6B1E" w:rsidP="009E6B1E">
      <w:pPr>
        <w:spacing w:line="360" w:lineRule="auto"/>
        <w:ind w:firstLineChars="200" w:firstLine="640"/>
        <w:contextualSpacing/>
        <w:rPr>
          <w:rFonts w:ascii="仿宋" w:eastAsia="仿宋" w:hAnsi="仿宋"/>
          <w:sz w:val="32"/>
          <w:szCs w:val="32"/>
        </w:rPr>
      </w:pPr>
      <w:r w:rsidRPr="00E31201">
        <w:rPr>
          <w:rFonts w:ascii="仿宋" w:eastAsia="仿宋" w:hAnsi="仿宋" w:hint="eastAsia"/>
          <w:sz w:val="32"/>
          <w:szCs w:val="32"/>
        </w:rPr>
        <w:t>现行《章程》将单位会员分为评估机构会员（含特别机构会员）和非评估机构会员。评估机构会员是指依法设立并完成备案程序的资产评估机构，非评估机构会员是指与资产评估行业相关的社会团体、企事业单位、教学科研单位等机构。在实际工作中，从来没有发展过非评估机构会员，权利义务也无从谈起。鉴于上述情况，修订后的《章程》取消了非评估机构会员类别。</w:t>
      </w:r>
    </w:p>
    <w:p w14:paraId="7AD4BB55" w14:textId="0C04CD61" w:rsidR="009E6B1E" w:rsidRPr="009E6B1E" w:rsidRDefault="009E6B1E" w:rsidP="009E6B1E">
      <w:pPr>
        <w:spacing w:line="360" w:lineRule="auto"/>
        <w:ind w:firstLineChars="200" w:firstLine="640"/>
        <w:contextualSpacing/>
        <w:rPr>
          <w:rFonts w:ascii="仿宋" w:eastAsia="仿宋" w:hAnsi="仿宋"/>
          <w:sz w:val="30"/>
          <w:szCs w:val="30"/>
        </w:rPr>
      </w:pPr>
      <w:r w:rsidRPr="00E31201">
        <w:rPr>
          <w:rFonts w:ascii="仿宋" w:eastAsia="仿宋" w:hAnsi="仿宋" w:hint="eastAsia"/>
          <w:sz w:val="32"/>
          <w:szCs w:val="32"/>
        </w:rPr>
        <w:t>在执业机构会员中，特别机构会员是指依法取得证券、期货相关业务评估资格的资产评估机构。新修订的《中华人民共和国证券法》规定，将资产评估机构等证券服务机构从</w:t>
      </w:r>
      <w:r w:rsidRPr="0014401C">
        <w:rPr>
          <w:rFonts w:ascii="仿宋" w:eastAsia="仿宋" w:hAnsi="仿宋" w:hint="eastAsia"/>
          <w:sz w:val="32"/>
          <w:szCs w:val="32"/>
        </w:rPr>
        <w:lastRenderedPageBreak/>
        <w:t>事证券业务由行政审批改为备案管理，特别机构会员已经失去了存在的基础。鉴于上述情况，</w:t>
      </w:r>
      <w:r>
        <w:rPr>
          <w:rFonts w:ascii="仿宋" w:eastAsia="仿宋" w:hAnsi="仿宋" w:hint="eastAsia"/>
          <w:sz w:val="32"/>
          <w:szCs w:val="32"/>
        </w:rPr>
        <w:t>修订后的</w:t>
      </w:r>
      <w:r w:rsidRPr="0014401C">
        <w:rPr>
          <w:rFonts w:ascii="仿宋" w:eastAsia="仿宋" w:hAnsi="仿宋" w:hint="eastAsia"/>
          <w:sz w:val="32"/>
          <w:szCs w:val="32"/>
        </w:rPr>
        <w:t>《章程》取消了特别机构会员类别</w:t>
      </w:r>
      <w:r>
        <w:rPr>
          <w:rFonts w:ascii="仿宋" w:eastAsia="仿宋" w:hAnsi="仿宋" w:hint="eastAsia"/>
          <w:sz w:val="32"/>
          <w:szCs w:val="32"/>
        </w:rPr>
        <w:t>。</w:t>
      </w:r>
    </w:p>
    <w:p w14:paraId="27643E66" w14:textId="063E9F65" w:rsidR="00D963EF" w:rsidRPr="009345A8" w:rsidRDefault="00D963EF" w:rsidP="009345A8">
      <w:pPr>
        <w:ind w:firstLineChars="200" w:firstLine="640"/>
        <w:rPr>
          <w:rFonts w:ascii="楷体" w:eastAsia="楷体" w:hAnsi="楷体"/>
          <w:sz w:val="32"/>
          <w:szCs w:val="32"/>
        </w:rPr>
      </w:pPr>
      <w:r w:rsidRPr="009345A8">
        <w:rPr>
          <w:rFonts w:ascii="楷体" w:eastAsia="楷体" w:hAnsi="楷体" w:hint="eastAsia"/>
          <w:sz w:val="32"/>
          <w:szCs w:val="32"/>
        </w:rPr>
        <w:t>（</w:t>
      </w:r>
      <w:r w:rsidR="004C6DAD" w:rsidRPr="009345A8">
        <w:rPr>
          <w:rFonts w:ascii="楷体" w:eastAsia="楷体" w:hAnsi="楷体" w:hint="eastAsia"/>
          <w:sz w:val="32"/>
          <w:szCs w:val="32"/>
        </w:rPr>
        <w:t>五</w:t>
      </w:r>
      <w:r w:rsidRPr="009345A8">
        <w:rPr>
          <w:rFonts w:ascii="楷体" w:eastAsia="楷体" w:hAnsi="楷体" w:hint="eastAsia"/>
          <w:sz w:val="32"/>
          <w:szCs w:val="32"/>
        </w:rPr>
        <w:t>）</w:t>
      </w:r>
      <w:r w:rsidR="003504EB" w:rsidRPr="009345A8">
        <w:rPr>
          <w:rFonts w:ascii="楷体" w:eastAsia="楷体" w:hAnsi="楷体" w:hint="eastAsia"/>
          <w:sz w:val="32"/>
          <w:szCs w:val="32"/>
        </w:rPr>
        <w:t>减少了</w:t>
      </w:r>
      <w:r w:rsidRPr="009345A8">
        <w:rPr>
          <w:rFonts w:ascii="楷体" w:eastAsia="楷体" w:hAnsi="楷体" w:hint="eastAsia"/>
          <w:sz w:val="32"/>
          <w:szCs w:val="32"/>
        </w:rPr>
        <w:t>理事</w:t>
      </w:r>
      <w:r w:rsidR="00F91616" w:rsidRPr="009345A8">
        <w:rPr>
          <w:rFonts w:ascii="楷体" w:eastAsia="楷体" w:hAnsi="楷体" w:hint="eastAsia"/>
          <w:sz w:val="32"/>
          <w:szCs w:val="32"/>
        </w:rPr>
        <w:t>会</w:t>
      </w:r>
      <w:r w:rsidRPr="009345A8">
        <w:rPr>
          <w:rFonts w:ascii="楷体" w:eastAsia="楷体" w:hAnsi="楷体" w:hint="eastAsia"/>
          <w:sz w:val="32"/>
          <w:szCs w:val="32"/>
        </w:rPr>
        <w:t>、常务理事会人数</w:t>
      </w:r>
    </w:p>
    <w:p w14:paraId="4BBA90C4" w14:textId="563BB94A" w:rsidR="00D963EF" w:rsidRPr="00E31201" w:rsidRDefault="00D963EF" w:rsidP="00E31201">
      <w:pPr>
        <w:ind w:firstLineChars="200" w:firstLine="640"/>
        <w:rPr>
          <w:rFonts w:ascii="仿宋" w:eastAsia="仿宋" w:hAnsi="仿宋"/>
          <w:b/>
          <w:sz w:val="32"/>
          <w:szCs w:val="32"/>
        </w:rPr>
      </w:pPr>
      <w:r w:rsidRPr="00E31201">
        <w:rPr>
          <w:rFonts w:ascii="仿宋" w:eastAsia="仿宋" w:hAnsi="仿宋" w:hint="eastAsia"/>
          <w:sz w:val="32"/>
          <w:szCs w:val="32"/>
        </w:rPr>
        <w:t>根据《章程范本》的相关规定</w:t>
      </w:r>
      <w:r w:rsidR="00A11349" w:rsidRPr="00E31201">
        <w:rPr>
          <w:rFonts w:ascii="仿宋" w:eastAsia="仿宋" w:hAnsi="仿宋" w:hint="eastAsia"/>
          <w:sz w:val="32"/>
          <w:szCs w:val="32"/>
        </w:rPr>
        <w:t>，修订后的</w:t>
      </w:r>
      <w:r w:rsidRPr="00E31201">
        <w:rPr>
          <w:rFonts w:ascii="仿宋" w:eastAsia="仿宋" w:hAnsi="仿宋" w:hint="eastAsia"/>
          <w:sz w:val="32"/>
          <w:szCs w:val="32"/>
        </w:rPr>
        <w:t>《章程》对理事</w:t>
      </w:r>
      <w:r w:rsidR="00A11349" w:rsidRPr="00E31201">
        <w:rPr>
          <w:rFonts w:ascii="仿宋" w:eastAsia="仿宋" w:hAnsi="仿宋" w:hint="eastAsia"/>
          <w:sz w:val="32"/>
          <w:szCs w:val="32"/>
        </w:rPr>
        <w:t>会</w:t>
      </w:r>
      <w:r w:rsidRPr="00E31201">
        <w:rPr>
          <w:rFonts w:ascii="仿宋" w:eastAsia="仿宋" w:hAnsi="仿宋" w:hint="eastAsia"/>
          <w:sz w:val="32"/>
          <w:szCs w:val="32"/>
        </w:rPr>
        <w:t>、常务理事会人数进行了限定。</w:t>
      </w:r>
      <w:r w:rsidR="002943C5" w:rsidRPr="00E31201">
        <w:rPr>
          <w:rFonts w:ascii="仿宋" w:eastAsia="仿宋" w:hAnsi="仿宋" w:hint="eastAsia"/>
          <w:sz w:val="32"/>
          <w:szCs w:val="32"/>
        </w:rPr>
        <w:t>中评协第五届理事会有理事2</w:t>
      </w:r>
      <w:r w:rsidR="002943C5" w:rsidRPr="00E31201">
        <w:rPr>
          <w:rFonts w:ascii="仿宋" w:eastAsia="仿宋" w:hAnsi="仿宋"/>
          <w:sz w:val="32"/>
          <w:szCs w:val="32"/>
        </w:rPr>
        <w:t>40</w:t>
      </w:r>
      <w:r w:rsidR="002943C5" w:rsidRPr="00E31201">
        <w:rPr>
          <w:rFonts w:ascii="仿宋" w:eastAsia="仿宋" w:hAnsi="仿宋" w:hint="eastAsia"/>
          <w:sz w:val="32"/>
          <w:szCs w:val="32"/>
        </w:rPr>
        <w:t>人，常务理事8</w:t>
      </w:r>
      <w:r w:rsidR="002943C5" w:rsidRPr="00E31201">
        <w:rPr>
          <w:rFonts w:ascii="仿宋" w:eastAsia="仿宋" w:hAnsi="仿宋"/>
          <w:sz w:val="32"/>
          <w:szCs w:val="32"/>
        </w:rPr>
        <w:t>0</w:t>
      </w:r>
      <w:r w:rsidR="002943C5" w:rsidRPr="00E31201">
        <w:rPr>
          <w:rFonts w:ascii="仿宋" w:eastAsia="仿宋" w:hAnsi="仿宋" w:hint="eastAsia"/>
          <w:sz w:val="32"/>
          <w:szCs w:val="32"/>
        </w:rPr>
        <w:t>人。修订后的《章程》根据实际情况和工作需要，规定</w:t>
      </w:r>
      <w:r w:rsidRPr="00E31201">
        <w:rPr>
          <w:rFonts w:ascii="仿宋" w:eastAsia="仿宋" w:hAnsi="仿宋" w:hint="eastAsia"/>
          <w:sz w:val="32"/>
          <w:szCs w:val="32"/>
        </w:rPr>
        <w:t>理事人数最多不得超过</w:t>
      </w:r>
      <w:r w:rsidRPr="00E31201">
        <w:rPr>
          <w:rFonts w:ascii="仿宋" w:eastAsia="仿宋" w:hAnsi="仿宋"/>
          <w:sz w:val="32"/>
          <w:szCs w:val="32"/>
        </w:rPr>
        <w:t>15</w:t>
      </w:r>
      <w:r w:rsidRPr="00E31201">
        <w:rPr>
          <w:rFonts w:ascii="仿宋" w:eastAsia="仿宋" w:hAnsi="仿宋" w:hint="eastAsia"/>
          <w:sz w:val="32"/>
          <w:szCs w:val="32"/>
        </w:rPr>
        <w:t>0人</w:t>
      </w:r>
      <w:r w:rsidR="003C2B01" w:rsidRPr="00E31201">
        <w:rPr>
          <w:rFonts w:ascii="仿宋" w:eastAsia="仿宋" w:hAnsi="仿宋" w:hint="eastAsia"/>
          <w:sz w:val="32"/>
          <w:szCs w:val="32"/>
        </w:rPr>
        <w:t>，</w:t>
      </w:r>
      <w:r w:rsidRPr="00E31201">
        <w:rPr>
          <w:rFonts w:ascii="仿宋" w:eastAsia="仿宋" w:hAnsi="仿宋" w:hint="eastAsia"/>
          <w:sz w:val="32"/>
          <w:szCs w:val="32"/>
        </w:rPr>
        <w:t>常务理事人数不超过理事人数的1/3。</w:t>
      </w:r>
    </w:p>
    <w:p w14:paraId="4F509481" w14:textId="58232812" w:rsidR="00D963EF" w:rsidRPr="009345A8" w:rsidRDefault="00D963EF" w:rsidP="009345A8">
      <w:pPr>
        <w:ind w:firstLineChars="200" w:firstLine="640"/>
        <w:rPr>
          <w:rFonts w:ascii="楷体" w:eastAsia="楷体" w:hAnsi="楷体"/>
          <w:sz w:val="32"/>
          <w:szCs w:val="32"/>
        </w:rPr>
      </w:pPr>
      <w:r w:rsidRPr="009345A8">
        <w:rPr>
          <w:rFonts w:ascii="楷体" w:eastAsia="楷体" w:hAnsi="楷体" w:hint="eastAsia"/>
          <w:sz w:val="32"/>
          <w:szCs w:val="32"/>
        </w:rPr>
        <w:t>（</w:t>
      </w:r>
      <w:r w:rsidR="004C6DAD" w:rsidRPr="009345A8">
        <w:rPr>
          <w:rFonts w:ascii="楷体" w:eastAsia="楷体" w:hAnsi="楷体" w:hint="eastAsia"/>
          <w:sz w:val="32"/>
          <w:szCs w:val="32"/>
        </w:rPr>
        <w:t>六</w:t>
      </w:r>
      <w:r w:rsidRPr="009345A8">
        <w:rPr>
          <w:rFonts w:ascii="楷体" w:eastAsia="楷体" w:hAnsi="楷体" w:hint="eastAsia"/>
          <w:sz w:val="32"/>
          <w:szCs w:val="32"/>
        </w:rPr>
        <w:t>）</w:t>
      </w:r>
      <w:r w:rsidR="00A11349" w:rsidRPr="009345A8">
        <w:rPr>
          <w:rFonts w:ascii="楷体" w:eastAsia="楷体" w:hAnsi="楷体" w:hint="eastAsia"/>
          <w:sz w:val="32"/>
          <w:szCs w:val="32"/>
        </w:rPr>
        <w:t>增加</w:t>
      </w:r>
      <w:r w:rsidR="00CC607A" w:rsidRPr="009345A8">
        <w:rPr>
          <w:rFonts w:ascii="楷体" w:eastAsia="楷体" w:hAnsi="楷体" w:hint="eastAsia"/>
          <w:sz w:val="32"/>
          <w:szCs w:val="32"/>
        </w:rPr>
        <w:t>了</w:t>
      </w:r>
      <w:r w:rsidRPr="009345A8">
        <w:rPr>
          <w:rFonts w:ascii="楷体" w:eastAsia="楷体" w:hAnsi="楷体" w:hint="eastAsia"/>
          <w:sz w:val="32"/>
          <w:szCs w:val="32"/>
        </w:rPr>
        <w:t>内部管理制度和矛盾解决机制</w:t>
      </w:r>
      <w:r w:rsidR="00CC607A" w:rsidRPr="009345A8">
        <w:rPr>
          <w:rFonts w:ascii="楷体" w:eastAsia="楷体" w:hAnsi="楷体" w:hint="eastAsia"/>
          <w:sz w:val="32"/>
          <w:szCs w:val="32"/>
        </w:rPr>
        <w:t>的内容</w:t>
      </w:r>
    </w:p>
    <w:p w14:paraId="615E08E1" w14:textId="0312E0AC" w:rsidR="00D963EF" w:rsidRPr="00E31201" w:rsidRDefault="00D963EF" w:rsidP="00E31201">
      <w:pPr>
        <w:ind w:firstLineChars="200" w:firstLine="640"/>
        <w:rPr>
          <w:rFonts w:ascii="仿宋" w:eastAsia="仿宋" w:hAnsi="仿宋"/>
          <w:sz w:val="32"/>
          <w:szCs w:val="32"/>
        </w:rPr>
      </w:pPr>
      <w:r w:rsidRPr="00E31201">
        <w:rPr>
          <w:rFonts w:ascii="仿宋" w:eastAsia="仿宋" w:hAnsi="仿宋" w:hint="eastAsia"/>
          <w:sz w:val="32"/>
          <w:szCs w:val="32"/>
        </w:rPr>
        <w:t>为完善管理规程，</w:t>
      </w:r>
      <w:r w:rsidR="00A11349" w:rsidRPr="00E31201">
        <w:rPr>
          <w:rFonts w:ascii="仿宋" w:eastAsia="仿宋" w:hAnsi="仿宋" w:hint="eastAsia"/>
          <w:sz w:val="32"/>
          <w:szCs w:val="32"/>
        </w:rPr>
        <w:t>规范</w:t>
      </w:r>
      <w:r w:rsidR="00CA7EAF" w:rsidRPr="00E31201">
        <w:rPr>
          <w:rFonts w:ascii="仿宋" w:eastAsia="仿宋" w:hAnsi="仿宋" w:hint="eastAsia"/>
          <w:sz w:val="32"/>
          <w:szCs w:val="32"/>
        </w:rPr>
        <w:t>中评协</w:t>
      </w:r>
      <w:r w:rsidRPr="00E31201">
        <w:rPr>
          <w:rFonts w:ascii="仿宋" w:eastAsia="仿宋" w:hAnsi="仿宋" w:hint="eastAsia"/>
          <w:sz w:val="32"/>
          <w:szCs w:val="32"/>
        </w:rPr>
        <w:t>运转</w:t>
      </w:r>
      <w:r w:rsidR="00D95B2D" w:rsidRPr="00E31201">
        <w:rPr>
          <w:rFonts w:ascii="仿宋" w:eastAsia="仿宋" w:hAnsi="仿宋" w:hint="eastAsia"/>
          <w:sz w:val="32"/>
          <w:szCs w:val="32"/>
        </w:rPr>
        <w:t>，</w:t>
      </w:r>
      <w:r w:rsidRPr="00E31201">
        <w:rPr>
          <w:rFonts w:ascii="仿宋" w:eastAsia="仿宋" w:hAnsi="仿宋" w:hint="eastAsia"/>
          <w:sz w:val="32"/>
          <w:szCs w:val="32"/>
        </w:rPr>
        <w:t>根据《章程范本》的相关规定，</w:t>
      </w:r>
      <w:r w:rsidR="00A11349" w:rsidRPr="00E31201">
        <w:rPr>
          <w:rFonts w:ascii="仿宋" w:eastAsia="仿宋" w:hAnsi="仿宋" w:hint="eastAsia"/>
          <w:sz w:val="32"/>
          <w:szCs w:val="32"/>
        </w:rPr>
        <w:t>修订后的</w:t>
      </w:r>
      <w:r w:rsidRPr="00E31201">
        <w:rPr>
          <w:rFonts w:ascii="仿宋" w:eastAsia="仿宋" w:hAnsi="仿宋" w:hint="eastAsia"/>
          <w:sz w:val="32"/>
          <w:szCs w:val="32"/>
        </w:rPr>
        <w:t>《章程》增加</w:t>
      </w:r>
      <w:r w:rsidR="00A11349" w:rsidRPr="00E31201">
        <w:rPr>
          <w:rFonts w:ascii="仿宋" w:eastAsia="仿宋" w:hAnsi="仿宋" w:hint="eastAsia"/>
          <w:sz w:val="32"/>
          <w:szCs w:val="32"/>
        </w:rPr>
        <w:t>了</w:t>
      </w:r>
      <w:r w:rsidRPr="00E31201">
        <w:rPr>
          <w:rFonts w:ascii="仿宋" w:eastAsia="仿宋" w:hAnsi="仿宋" w:hint="eastAsia"/>
          <w:sz w:val="32"/>
          <w:szCs w:val="32"/>
        </w:rPr>
        <w:t>内部管理制度和矛盾解决机制</w:t>
      </w:r>
      <w:r w:rsidR="00A11349" w:rsidRPr="00E31201">
        <w:rPr>
          <w:rFonts w:ascii="仿宋" w:eastAsia="仿宋" w:hAnsi="仿宋" w:hint="eastAsia"/>
          <w:sz w:val="32"/>
          <w:szCs w:val="32"/>
        </w:rPr>
        <w:t>等</w:t>
      </w:r>
      <w:r w:rsidRPr="00E31201">
        <w:rPr>
          <w:rFonts w:ascii="仿宋" w:eastAsia="仿宋" w:hAnsi="仿宋" w:hint="eastAsia"/>
          <w:sz w:val="32"/>
          <w:szCs w:val="32"/>
        </w:rPr>
        <w:t>内容。</w:t>
      </w:r>
    </w:p>
    <w:p w14:paraId="29FF1D70" w14:textId="7B347339" w:rsidR="003C2B01" w:rsidRPr="009345A8" w:rsidRDefault="003C2B01" w:rsidP="009345A8">
      <w:pPr>
        <w:ind w:firstLineChars="200" w:firstLine="640"/>
        <w:rPr>
          <w:rFonts w:ascii="楷体" w:eastAsia="楷体" w:hAnsi="楷体"/>
          <w:sz w:val="32"/>
          <w:szCs w:val="32"/>
        </w:rPr>
      </w:pPr>
      <w:r w:rsidRPr="009345A8">
        <w:rPr>
          <w:rFonts w:ascii="楷体" w:eastAsia="楷体" w:hAnsi="楷体"/>
          <w:sz w:val="32"/>
          <w:szCs w:val="32"/>
        </w:rPr>
        <w:t>（</w:t>
      </w:r>
      <w:r w:rsidR="004C6DAD" w:rsidRPr="009345A8">
        <w:rPr>
          <w:rFonts w:ascii="楷体" w:eastAsia="楷体" w:hAnsi="楷体" w:hint="eastAsia"/>
          <w:sz w:val="32"/>
          <w:szCs w:val="32"/>
        </w:rPr>
        <w:t>七</w:t>
      </w:r>
      <w:r w:rsidRPr="009345A8">
        <w:rPr>
          <w:rFonts w:ascii="楷体" w:eastAsia="楷体" w:hAnsi="楷体"/>
          <w:sz w:val="32"/>
          <w:szCs w:val="32"/>
        </w:rPr>
        <w:t>）其他技术性修改</w:t>
      </w:r>
    </w:p>
    <w:p w14:paraId="6F878EC8" w14:textId="539ED3ED" w:rsidR="00AF2E73" w:rsidRPr="00E31201" w:rsidRDefault="00A11349" w:rsidP="00E31201">
      <w:pPr>
        <w:ind w:firstLineChars="200" w:firstLine="640"/>
        <w:rPr>
          <w:rFonts w:ascii="仿宋" w:eastAsia="仿宋" w:hAnsi="仿宋"/>
          <w:sz w:val="32"/>
          <w:szCs w:val="32"/>
        </w:rPr>
      </w:pPr>
      <w:r w:rsidRPr="00E31201">
        <w:rPr>
          <w:rFonts w:ascii="仿宋" w:eastAsia="仿宋" w:hAnsi="仿宋" w:hint="eastAsia"/>
          <w:sz w:val="32"/>
          <w:szCs w:val="32"/>
        </w:rPr>
        <w:t>根据《章程范本》的相关规定，对</w:t>
      </w:r>
      <w:r w:rsidR="003C2B01" w:rsidRPr="00E31201">
        <w:rPr>
          <w:rFonts w:ascii="仿宋" w:eastAsia="仿宋" w:hAnsi="仿宋"/>
          <w:sz w:val="32"/>
          <w:szCs w:val="32"/>
        </w:rPr>
        <w:t>一些条款的</w:t>
      </w:r>
      <w:r w:rsidRPr="00E31201">
        <w:rPr>
          <w:rFonts w:ascii="仿宋" w:eastAsia="仿宋" w:hAnsi="仿宋" w:hint="eastAsia"/>
          <w:sz w:val="32"/>
          <w:szCs w:val="32"/>
        </w:rPr>
        <w:t>结构、顺序、概念、</w:t>
      </w:r>
      <w:r w:rsidR="003C2B01" w:rsidRPr="00E31201">
        <w:rPr>
          <w:rFonts w:ascii="仿宋" w:eastAsia="仿宋" w:hAnsi="仿宋"/>
          <w:sz w:val="32"/>
          <w:szCs w:val="32"/>
        </w:rPr>
        <w:t>文字</w:t>
      </w:r>
      <w:r w:rsidRPr="00E31201">
        <w:rPr>
          <w:rFonts w:ascii="仿宋" w:eastAsia="仿宋" w:hAnsi="仿宋" w:hint="eastAsia"/>
          <w:sz w:val="32"/>
          <w:szCs w:val="32"/>
        </w:rPr>
        <w:t>表述</w:t>
      </w:r>
      <w:r w:rsidR="003C2B01" w:rsidRPr="00E31201">
        <w:rPr>
          <w:rFonts w:ascii="仿宋" w:eastAsia="仿宋" w:hAnsi="仿宋"/>
          <w:sz w:val="32"/>
          <w:szCs w:val="32"/>
        </w:rPr>
        <w:t>作了规范</w:t>
      </w:r>
      <w:r w:rsidR="004C6DAD" w:rsidRPr="00E31201">
        <w:rPr>
          <w:rFonts w:ascii="仿宋" w:eastAsia="仿宋" w:hAnsi="仿宋" w:hint="eastAsia"/>
          <w:sz w:val="32"/>
          <w:szCs w:val="32"/>
        </w:rPr>
        <w:t>。</w:t>
      </w:r>
      <w:bookmarkStart w:id="0" w:name="_GoBack"/>
      <w:bookmarkEnd w:id="0"/>
    </w:p>
    <w:sectPr w:rsidR="00AF2E73" w:rsidRPr="00E312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626AE" w14:textId="77777777" w:rsidR="00AD3D99" w:rsidRDefault="00AD3D99" w:rsidP="00891F4B">
      <w:r>
        <w:separator/>
      </w:r>
    </w:p>
  </w:endnote>
  <w:endnote w:type="continuationSeparator" w:id="0">
    <w:p w14:paraId="5237CD25" w14:textId="77777777" w:rsidR="00AD3D99" w:rsidRDefault="00AD3D99" w:rsidP="0089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F742A" w14:textId="77777777" w:rsidR="00AD3D99" w:rsidRDefault="00AD3D99" w:rsidP="00891F4B">
      <w:r>
        <w:separator/>
      </w:r>
    </w:p>
  </w:footnote>
  <w:footnote w:type="continuationSeparator" w:id="0">
    <w:p w14:paraId="3FE934F6" w14:textId="77777777" w:rsidR="00AD3D99" w:rsidRDefault="00AD3D99" w:rsidP="00891F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84C6A"/>
    <w:multiLevelType w:val="hybridMultilevel"/>
    <w:tmpl w:val="8F38B922"/>
    <w:lvl w:ilvl="0" w:tplc="D35880A4">
      <w:start w:val="1"/>
      <w:numFmt w:val="japaneseCounting"/>
      <w:lvlText w:val="（%1）"/>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8F6"/>
    <w:rsid w:val="00015E6A"/>
    <w:rsid w:val="000365D2"/>
    <w:rsid w:val="0013026A"/>
    <w:rsid w:val="001A23F5"/>
    <w:rsid w:val="00273C51"/>
    <w:rsid w:val="00276E39"/>
    <w:rsid w:val="00292298"/>
    <w:rsid w:val="0029408D"/>
    <w:rsid w:val="002943C5"/>
    <w:rsid w:val="002C1B1B"/>
    <w:rsid w:val="002C711D"/>
    <w:rsid w:val="002E5E23"/>
    <w:rsid w:val="003447D5"/>
    <w:rsid w:val="003504EB"/>
    <w:rsid w:val="003B0901"/>
    <w:rsid w:val="003B2F5C"/>
    <w:rsid w:val="003C2B01"/>
    <w:rsid w:val="003F6B59"/>
    <w:rsid w:val="004069B1"/>
    <w:rsid w:val="00431F12"/>
    <w:rsid w:val="004760EB"/>
    <w:rsid w:val="004C6DAD"/>
    <w:rsid w:val="004E3C84"/>
    <w:rsid w:val="004E4A90"/>
    <w:rsid w:val="00553934"/>
    <w:rsid w:val="005824DB"/>
    <w:rsid w:val="005A11F3"/>
    <w:rsid w:val="005C2462"/>
    <w:rsid w:val="005C412B"/>
    <w:rsid w:val="006616A8"/>
    <w:rsid w:val="0067530E"/>
    <w:rsid w:val="006A00E6"/>
    <w:rsid w:val="006C5973"/>
    <w:rsid w:val="006E7485"/>
    <w:rsid w:val="00722221"/>
    <w:rsid w:val="0072342E"/>
    <w:rsid w:val="00797303"/>
    <w:rsid w:val="008031A0"/>
    <w:rsid w:val="00813109"/>
    <w:rsid w:val="00891F4B"/>
    <w:rsid w:val="008C6E32"/>
    <w:rsid w:val="008E154E"/>
    <w:rsid w:val="008F087F"/>
    <w:rsid w:val="008F7DA3"/>
    <w:rsid w:val="009345A8"/>
    <w:rsid w:val="009563CD"/>
    <w:rsid w:val="009614B2"/>
    <w:rsid w:val="009A2680"/>
    <w:rsid w:val="009B11C8"/>
    <w:rsid w:val="009E6B1E"/>
    <w:rsid w:val="00A11349"/>
    <w:rsid w:val="00A52957"/>
    <w:rsid w:val="00A67E4C"/>
    <w:rsid w:val="00A73D2A"/>
    <w:rsid w:val="00A9607D"/>
    <w:rsid w:val="00AD08F6"/>
    <w:rsid w:val="00AD3D99"/>
    <w:rsid w:val="00AE3E50"/>
    <w:rsid w:val="00AF2E73"/>
    <w:rsid w:val="00B050FB"/>
    <w:rsid w:val="00B9400E"/>
    <w:rsid w:val="00B9639D"/>
    <w:rsid w:val="00C21082"/>
    <w:rsid w:val="00C35D8B"/>
    <w:rsid w:val="00C361AF"/>
    <w:rsid w:val="00C421D4"/>
    <w:rsid w:val="00C87D52"/>
    <w:rsid w:val="00C94ED7"/>
    <w:rsid w:val="00CA342B"/>
    <w:rsid w:val="00CA7EAF"/>
    <w:rsid w:val="00CC0B1C"/>
    <w:rsid w:val="00CC607A"/>
    <w:rsid w:val="00CE05E0"/>
    <w:rsid w:val="00D35477"/>
    <w:rsid w:val="00D53039"/>
    <w:rsid w:val="00D95B2D"/>
    <w:rsid w:val="00D963EF"/>
    <w:rsid w:val="00DA515B"/>
    <w:rsid w:val="00DB2B30"/>
    <w:rsid w:val="00DE4926"/>
    <w:rsid w:val="00E17413"/>
    <w:rsid w:val="00E31201"/>
    <w:rsid w:val="00E37034"/>
    <w:rsid w:val="00E37A98"/>
    <w:rsid w:val="00E409D8"/>
    <w:rsid w:val="00E43009"/>
    <w:rsid w:val="00EA718C"/>
    <w:rsid w:val="00F41E5C"/>
    <w:rsid w:val="00F57686"/>
    <w:rsid w:val="00F712B3"/>
    <w:rsid w:val="00F80FBB"/>
    <w:rsid w:val="00F91616"/>
    <w:rsid w:val="00FA0170"/>
    <w:rsid w:val="00FA21AE"/>
    <w:rsid w:val="00FA3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8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3EF"/>
    <w:pPr>
      <w:widowControl w:val="0"/>
      <w:jc w:val="both"/>
    </w:pPr>
  </w:style>
  <w:style w:type="paragraph" w:styleId="1">
    <w:name w:val="heading 1"/>
    <w:basedOn w:val="a"/>
    <w:next w:val="a"/>
    <w:link w:val="1Char"/>
    <w:uiPriority w:val="9"/>
    <w:qFormat/>
    <w:rsid w:val="003C2B0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1F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1F4B"/>
    <w:rPr>
      <w:sz w:val="18"/>
      <w:szCs w:val="18"/>
    </w:rPr>
  </w:style>
  <w:style w:type="paragraph" w:styleId="a4">
    <w:name w:val="footer"/>
    <w:basedOn w:val="a"/>
    <w:link w:val="Char0"/>
    <w:uiPriority w:val="99"/>
    <w:unhideWhenUsed/>
    <w:rsid w:val="00891F4B"/>
    <w:pPr>
      <w:tabs>
        <w:tab w:val="center" w:pos="4153"/>
        <w:tab w:val="right" w:pos="8306"/>
      </w:tabs>
      <w:snapToGrid w:val="0"/>
      <w:jc w:val="left"/>
    </w:pPr>
    <w:rPr>
      <w:sz w:val="18"/>
      <w:szCs w:val="18"/>
    </w:rPr>
  </w:style>
  <w:style w:type="character" w:customStyle="1" w:styleId="Char0">
    <w:name w:val="页脚 Char"/>
    <w:basedOn w:val="a0"/>
    <w:link w:val="a4"/>
    <w:uiPriority w:val="99"/>
    <w:rsid w:val="00891F4B"/>
    <w:rPr>
      <w:sz w:val="18"/>
      <w:szCs w:val="18"/>
    </w:rPr>
  </w:style>
  <w:style w:type="paragraph" w:styleId="a5">
    <w:name w:val="Normal (Web)"/>
    <w:basedOn w:val="a"/>
    <w:uiPriority w:val="99"/>
    <w:semiHidden/>
    <w:unhideWhenUsed/>
    <w:rsid w:val="003C2B01"/>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3C2B01"/>
    <w:rPr>
      <w:b/>
      <w:bCs/>
      <w:kern w:val="44"/>
      <w:sz w:val="44"/>
      <w:szCs w:val="44"/>
    </w:rPr>
  </w:style>
  <w:style w:type="paragraph" w:styleId="a6">
    <w:name w:val="Balloon Text"/>
    <w:basedOn w:val="a"/>
    <w:link w:val="Char1"/>
    <w:uiPriority w:val="99"/>
    <w:semiHidden/>
    <w:unhideWhenUsed/>
    <w:rsid w:val="00FA21AE"/>
    <w:rPr>
      <w:sz w:val="18"/>
      <w:szCs w:val="18"/>
    </w:rPr>
  </w:style>
  <w:style w:type="character" w:customStyle="1" w:styleId="Char1">
    <w:name w:val="批注框文本 Char"/>
    <w:basedOn w:val="a0"/>
    <w:link w:val="a6"/>
    <w:uiPriority w:val="99"/>
    <w:semiHidden/>
    <w:rsid w:val="00FA21AE"/>
    <w:rPr>
      <w:sz w:val="18"/>
      <w:szCs w:val="18"/>
    </w:rPr>
  </w:style>
  <w:style w:type="paragraph" w:styleId="a7">
    <w:name w:val="List Paragraph"/>
    <w:basedOn w:val="a"/>
    <w:uiPriority w:val="34"/>
    <w:qFormat/>
    <w:rsid w:val="005824D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3EF"/>
    <w:pPr>
      <w:widowControl w:val="0"/>
      <w:jc w:val="both"/>
    </w:pPr>
  </w:style>
  <w:style w:type="paragraph" w:styleId="1">
    <w:name w:val="heading 1"/>
    <w:basedOn w:val="a"/>
    <w:next w:val="a"/>
    <w:link w:val="1Char"/>
    <w:uiPriority w:val="9"/>
    <w:qFormat/>
    <w:rsid w:val="003C2B0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1F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1F4B"/>
    <w:rPr>
      <w:sz w:val="18"/>
      <w:szCs w:val="18"/>
    </w:rPr>
  </w:style>
  <w:style w:type="paragraph" w:styleId="a4">
    <w:name w:val="footer"/>
    <w:basedOn w:val="a"/>
    <w:link w:val="Char0"/>
    <w:uiPriority w:val="99"/>
    <w:unhideWhenUsed/>
    <w:rsid w:val="00891F4B"/>
    <w:pPr>
      <w:tabs>
        <w:tab w:val="center" w:pos="4153"/>
        <w:tab w:val="right" w:pos="8306"/>
      </w:tabs>
      <w:snapToGrid w:val="0"/>
      <w:jc w:val="left"/>
    </w:pPr>
    <w:rPr>
      <w:sz w:val="18"/>
      <w:szCs w:val="18"/>
    </w:rPr>
  </w:style>
  <w:style w:type="character" w:customStyle="1" w:styleId="Char0">
    <w:name w:val="页脚 Char"/>
    <w:basedOn w:val="a0"/>
    <w:link w:val="a4"/>
    <w:uiPriority w:val="99"/>
    <w:rsid w:val="00891F4B"/>
    <w:rPr>
      <w:sz w:val="18"/>
      <w:szCs w:val="18"/>
    </w:rPr>
  </w:style>
  <w:style w:type="paragraph" w:styleId="a5">
    <w:name w:val="Normal (Web)"/>
    <w:basedOn w:val="a"/>
    <w:uiPriority w:val="99"/>
    <w:semiHidden/>
    <w:unhideWhenUsed/>
    <w:rsid w:val="003C2B01"/>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3C2B01"/>
    <w:rPr>
      <w:b/>
      <w:bCs/>
      <w:kern w:val="44"/>
      <w:sz w:val="44"/>
      <w:szCs w:val="44"/>
    </w:rPr>
  </w:style>
  <w:style w:type="paragraph" w:styleId="a6">
    <w:name w:val="Balloon Text"/>
    <w:basedOn w:val="a"/>
    <w:link w:val="Char1"/>
    <w:uiPriority w:val="99"/>
    <w:semiHidden/>
    <w:unhideWhenUsed/>
    <w:rsid w:val="00FA21AE"/>
    <w:rPr>
      <w:sz w:val="18"/>
      <w:szCs w:val="18"/>
    </w:rPr>
  </w:style>
  <w:style w:type="character" w:customStyle="1" w:styleId="Char1">
    <w:name w:val="批注框文本 Char"/>
    <w:basedOn w:val="a0"/>
    <w:link w:val="a6"/>
    <w:uiPriority w:val="99"/>
    <w:semiHidden/>
    <w:rsid w:val="00FA21AE"/>
    <w:rPr>
      <w:sz w:val="18"/>
      <w:szCs w:val="18"/>
    </w:rPr>
  </w:style>
  <w:style w:type="paragraph" w:styleId="a7">
    <w:name w:val="List Paragraph"/>
    <w:basedOn w:val="a"/>
    <w:uiPriority w:val="34"/>
    <w:qFormat/>
    <w:rsid w:val="005824D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91002">
      <w:bodyDiv w:val="1"/>
      <w:marLeft w:val="0"/>
      <w:marRight w:val="0"/>
      <w:marTop w:val="0"/>
      <w:marBottom w:val="0"/>
      <w:divBdr>
        <w:top w:val="none" w:sz="0" w:space="0" w:color="auto"/>
        <w:left w:val="none" w:sz="0" w:space="0" w:color="auto"/>
        <w:bottom w:val="none" w:sz="0" w:space="0" w:color="auto"/>
        <w:right w:val="none" w:sz="0" w:space="0" w:color="auto"/>
      </w:divBdr>
    </w:div>
    <w:div w:id="429357186">
      <w:bodyDiv w:val="1"/>
      <w:marLeft w:val="0"/>
      <w:marRight w:val="0"/>
      <w:marTop w:val="0"/>
      <w:marBottom w:val="0"/>
      <w:divBdr>
        <w:top w:val="none" w:sz="0" w:space="0" w:color="auto"/>
        <w:left w:val="none" w:sz="0" w:space="0" w:color="auto"/>
        <w:bottom w:val="none" w:sz="0" w:space="0" w:color="auto"/>
        <w:right w:val="none" w:sz="0" w:space="0" w:color="auto"/>
      </w:divBdr>
      <w:divsChild>
        <w:div w:id="749276909">
          <w:marLeft w:val="0"/>
          <w:marRight w:val="0"/>
          <w:marTop w:val="0"/>
          <w:marBottom w:val="0"/>
          <w:divBdr>
            <w:top w:val="none" w:sz="0" w:space="0" w:color="auto"/>
            <w:left w:val="none" w:sz="0" w:space="0" w:color="auto"/>
            <w:bottom w:val="none" w:sz="0" w:space="0" w:color="auto"/>
            <w:right w:val="none" w:sz="0" w:space="0" w:color="auto"/>
          </w:divBdr>
        </w:div>
      </w:divsChild>
    </w:div>
    <w:div w:id="604003804">
      <w:bodyDiv w:val="1"/>
      <w:marLeft w:val="0"/>
      <w:marRight w:val="0"/>
      <w:marTop w:val="0"/>
      <w:marBottom w:val="0"/>
      <w:divBdr>
        <w:top w:val="none" w:sz="0" w:space="0" w:color="auto"/>
        <w:left w:val="none" w:sz="0" w:space="0" w:color="auto"/>
        <w:bottom w:val="none" w:sz="0" w:space="0" w:color="auto"/>
        <w:right w:val="none" w:sz="0" w:space="0" w:color="auto"/>
      </w:divBdr>
    </w:div>
    <w:div w:id="859783440">
      <w:bodyDiv w:val="1"/>
      <w:marLeft w:val="0"/>
      <w:marRight w:val="0"/>
      <w:marTop w:val="0"/>
      <w:marBottom w:val="0"/>
      <w:divBdr>
        <w:top w:val="none" w:sz="0" w:space="0" w:color="auto"/>
        <w:left w:val="none" w:sz="0" w:space="0" w:color="auto"/>
        <w:bottom w:val="none" w:sz="0" w:space="0" w:color="auto"/>
        <w:right w:val="none" w:sz="0" w:space="0" w:color="auto"/>
      </w:divBdr>
    </w:div>
    <w:div w:id="190259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68995-5DCF-485D-B605-A265EDE9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1261</Words>
  <Characters>1452</Characters>
  <Application>Microsoft Office Word</Application>
  <DocSecurity>0</DocSecurity>
  <Lines>96</Lines>
  <Paragraphs>82</Paragraphs>
  <ScaleCrop>false</ScaleCrop>
  <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宋琼</dc:creator>
  <cp:lastModifiedBy>姜晓双</cp:lastModifiedBy>
  <cp:revision>11</cp:revision>
  <cp:lastPrinted>2021-09-24T01:01:00Z</cp:lastPrinted>
  <dcterms:created xsi:type="dcterms:W3CDTF">2021-09-24T00:56:00Z</dcterms:created>
  <dcterms:modified xsi:type="dcterms:W3CDTF">2021-09-28T09:11:00Z</dcterms:modified>
</cp:coreProperties>
</file>