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1" w:afterAutospacing="1" w:line="500" w:lineRule="atLeast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附件1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案例基本结构及相关要求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ind w:firstLine="736" w:firstLineChars="23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基本结构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案例的基本结构应包括：标题、摘要关键词、引言、理论陈述、案例陈述、案例分析、总结启发等7部分。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1.案例名称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以不带暗示性的中性标题为宜。选题符合案例大赛要求，要有一定的创新性和突破性，具有理论水平、分析意义和对工作的参考价值。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2.首页注释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注明案例参与成员姓名、工作单位、指导教师，案例真实性（必须注明是否经过掩饰处理）等情况（100字以内）。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3.内容摘要及关键词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内容摘要总结案例内容，不作评论分析，300字以内；关键词3—5个。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4.引言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点明评估案例的相关背景、关键问题等信息，尽量简洁。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5.参考文献、图表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参考文献列于文章结尾；图表要有标题，有编号。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排版要求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案例正文（宋体、加粗、小三）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案例名称（宋体、三号、加粗、居中）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1.摘要和关键词内容全部采用宋体、小四排版，“摘要”和“关键词”加粗。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例：</w:t>
      </w:r>
      <w:r>
        <w:rPr>
          <w:rFonts w:hint="eastAsia" w:asciiTheme="minorEastAsia" w:hAnsiTheme="minorEastAsia" w:cstheme="minorEastAsia"/>
          <w:b/>
          <w:bCs/>
          <w:sz w:val="24"/>
        </w:rPr>
        <w:t>摘要：</w:t>
      </w:r>
      <w:r>
        <w:rPr>
          <w:rFonts w:hint="eastAsia" w:asciiTheme="minorEastAsia" w:hAnsiTheme="minorEastAsia" w:cstheme="minorEastAsia"/>
          <w:sz w:val="24"/>
        </w:rPr>
        <w:t>本案例描述了……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（宋体、小四）</w:t>
      </w:r>
    </w:p>
    <w:p>
      <w:pPr>
        <w:ind w:firstLine="723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关键词：</w:t>
      </w:r>
      <w:r>
        <w:rPr>
          <w:rFonts w:hint="eastAsia" w:asciiTheme="minorEastAsia" w:hAnsiTheme="minorEastAsia" w:cstheme="minorEastAsia"/>
          <w:sz w:val="24"/>
        </w:rPr>
        <w:t xml:space="preserve">资产评估、案例研究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（宋体、小四）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2.所有节之间增加一行空格（空格键、小四）。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正文各节标题均采用宋体、加粗、四号、半角。各节的一级标题采用中文数字（如一、二、三、…），二级标题采用中文数字加括弧（如（一）（二）（三）…），三级标题采用阿拉伯数字编号（如1.2.3.…），四级标题采用阿拉伯数字加括弧（如（1）；（2）；（3）；…）。正文内容采用宋体、小四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4.全文段前与段后0.25行、多倍行距1.25，全文为宋体。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1.遵守《著作权法》有关规定；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2.编写过程参考有关书籍和相关报刊、其他资料等，应在参考文献中进行列示。</w:t>
      </w:r>
    </w:p>
    <w:p>
      <w:pPr>
        <w:pStyle w:val="5"/>
        <w:widowControl/>
        <w:spacing w:beforeAutospacing="1" w:afterAutospacing="1" w:line="460" w:lineRule="exact"/>
        <w:ind w:firstLine="64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79B7A8-93CA-49C6-A2A8-B041B863FA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A3FE649-F93A-438C-A7FB-891CACB94F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A0CDC8C-9671-488D-94BD-95045E6460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F5E38"/>
    <w:multiLevelType w:val="singleLevel"/>
    <w:tmpl w:val="C12F5E3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AxYjFmMTI0MzY0NjYxYjI0NTJkODJiNGJjMDAifQ=="/>
  </w:docVars>
  <w:rsids>
    <w:rsidRoot w:val="00C74B00"/>
    <w:rsid w:val="001B707D"/>
    <w:rsid w:val="004E38F2"/>
    <w:rsid w:val="008A597F"/>
    <w:rsid w:val="00C74B00"/>
    <w:rsid w:val="00FD3A7E"/>
    <w:rsid w:val="3ACD6449"/>
    <w:rsid w:val="76A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579</Characters>
  <Lines>4</Lines>
  <Paragraphs>1</Paragraphs>
  <TotalTime>96</TotalTime>
  <ScaleCrop>false</ScaleCrop>
  <LinksUpToDate>false</LinksUpToDate>
  <CharactersWithSpaces>679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2023-09-06T06:36:00Z</dcterms:created>
  <dc:creator>Administrator</dc:creator>
  <cp:lastModifiedBy>小霰</cp:lastModifiedBy>
  <cp:lastPrinted>2023-09-08T07:40:00Z</cp:lastPrinted>
  <dcterms:modified xsi:type="dcterms:W3CDTF">2023-09-14T02:21:51Z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969E93EA247F4C15866812E0DE47CE18_13</vt:lpwstr>
  </property>
</Properties>
</file>