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rPr>
          <w:rFonts w:hint="eastAsia"/>
        </w:rPr>
      </w:pPr>
    </w:p>
    <w:tbl>
      <w:tblPr>
        <w:tblStyle w:val="3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sz w:val="21"/>
              </w:rPr>
              <w:pict>
                <v:line id="_x0000_s1026" o:spid="_x0000_s1026" o:spt="20" style="position:absolute;left:0pt;margin-left:-5.35pt;margin-top:0.8pt;height:108pt;width:58.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jc w:val="right"/>
            </w:pPr>
            <w:r>
              <w:rPr>
                <w:rFonts w:ascii="仿宋_GB2312" w:hAnsi="仿宋_GB2312"/>
              </w:rPr>
              <w:t>情  形</w:t>
            </w:r>
          </w:p>
          <w:p/>
          <w:p/>
          <w:p/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ascii="仿宋_GB2312" w:hAnsi="仿宋_GB2312"/>
              </w:rPr>
              <w:t>姓  名</w:t>
            </w:r>
          </w:p>
        </w:tc>
        <w:tc>
          <w:tcPr>
            <w:tcW w:w="8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ascii="仿宋_GB2312" w:hAnsi="仿宋_GB2312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14</w:t>
            </w:r>
            <w:r>
              <w:rPr>
                <w:rFonts w:ascii="仿宋_GB2312" w:hAnsi="仿宋_GB2312"/>
              </w:rPr>
              <w:t>天内国内中、高风险等疫情重点地区旅居地（市、区）</w:t>
            </w:r>
          </w:p>
          <w:p>
            <w:pPr>
              <w:jc w:val="center"/>
              <w:rPr>
                <w:rFonts w:hint="eastAsia" w:ascii="仿宋_GB2312" w:hAnsi="仿宋_GB2312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eastAsia" w:ascii="仿宋_GB2312" w:hAnsi="仿宋_GB2312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28天内境外旅居地（国家地区）</w:t>
            </w:r>
          </w:p>
          <w:p>
            <w:pPr>
              <w:jc w:val="center"/>
              <w:rPr>
                <w:rFonts w:hint="eastAsia" w:ascii="仿宋_GB2312" w:hAnsi="仿宋_GB2312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是</w:t>
            </w:r>
          </w:p>
          <w:p>
            <w:pPr>
              <w:jc w:val="center"/>
              <w:rPr>
                <w:rFonts w:hint="eastAsia" w:ascii="仿宋_GB2312" w:hAnsi="仿宋_GB2312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</w:rPr>
              <w:t>居住地区21天内发生疫情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是</w:t>
            </w:r>
          </w:p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否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</w:rPr>
              <w:t>属于下面哪种情形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确诊病例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无症状感染者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密切接触者</w:t>
            </w:r>
          </w:p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以上都不是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</w:rPr>
              <w:t>是否解除医学隔离观察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Times New Roman" w:hAnsi="Times New Roman" w:cs="Times New Roman"/>
              </w:rPr>
              <w:t>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</w:rPr>
              <w:t>是</w:t>
            </w:r>
          </w:p>
          <w:p>
            <w:pPr>
              <w:ind w:firstLine="210" w:firstLineChars="10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否</w:t>
            </w:r>
          </w:p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</w:rPr>
              <w:t>不属于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</w:rPr>
              <w:t>核酸检测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Times New Roman" w:hAnsi="Times New Roman" w:cs="Times New Roman"/>
              </w:rPr>
              <w:t>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仿宋_GB2312" w:hAnsi="仿宋_GB2312"/>
              </w:rPr>
              <w:t>阳性</w:t>
            </w:r>
          </w:p>
          <w:p>
            <w:pPr>
              <w:ind w:firstLine="210" w:firstLineChars="10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阴性</w:t>
            </w:r>
          </w:p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ascii="仿宋_GB2312" w:hAnsi="仿宋_GB2312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监测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日期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健康码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红码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黄码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绿码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早体温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晚体温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是否有以下症状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hint="default" w:ascii="仿宋_GB2312" w:hAnsi="仿宋_GB2312"/>
              </w:rPr>
              <w:t>①</w:t>
            </w:r>
            <w:r>
              <w:rPr>
                <w:rFonts w:ascii="仿宋_GB2312" w:hAnsi="仿宋_GB2312"/>
              </w:rPr>
              <w:t>发热‚乏力</w:t>
            </w:r>
            <w:r>
              <w:rPr>
                <w:rFonts w:hint="default" w:ascii="仿宋_GB2312" w:hAnsi="仿宋_GB2312"/>
              </w:rPr>
              <w:t>②</w:t>
            </w:r>
            <w:r>
              <w:rPr>
                <w:rFonts w:ascii="仿宋_GB2312" w:hAnsi="仿宋_GB2312"/>
              </w:rPr>
              <w:t>咳嗽或打喷嚏</w:t>
            </w:r>
            <w:r>
              <w:rPr>
                <w:rFonts w:hint="default" w:ascii="仿宋_GB2312" w:hAnsi="仿宋_GB2312"/>
              </w:rPr>
              <w:t>③</w:t>
            </w:r>
            <w:r>
              <w:rPr>
                <w:rFonts w:ascii="仿宋_GB2312" w:hAnsi="仿宋_GB2312"/>
              </w:rPr>
              <w:t>咽痛</w:t>
            </w:r>
            <w:r>
              <w:rPr>
                <w:rFonts w:hint="eastAsia" w:ascii="仿宋_GB2312" w:hAnsi="仿宋_GB2312"/>
              </w:rPr>
              <w:t>④</w:t>
            </w:r>
            <w:r>
              <w:rPr>
                <w:rFonts w:ascii="仿宋_GB2312" w:hAnsi="仿宋_GB2312"/>
              </w:rPr>
              <w:t>腹泻</w:t>
            </w:r>
            <w:r>
              <w:rPr>
                <w:rFonts w:hint="eastAsia" w:ascii="仿宋_GB2312" w:hAnsi="仿宋_GB2312"/>
              </w:rPr>
              <w:t>⑤</w:t>
            </w:r>
            <w:r>
              <w:rPr>
                <w:rFonts w:ascii="仿宋_GB2312" w:hAnsi="仿宋_GB2312"/>
              </w:rPr>
              <w:t>呕吐</w:t>
            </w:r>
            <w:r>
              <w:rPr>
                <w:rFonts w:hint="eastAsia" w:ascii="仿宋_GB2312" w:hAnsi="仿宋_GB2312"/>
              </w:rPr>
              <w:t>⑥</w:t>
            </w:r>
            <w:r>
              <w:rPr>
                <w:rFonts w:ascii="仿宋_GB2312" w:hAnsi="仿宋_GB2312"/>
              </w:rPr>
              <w:t>黄疸</w:t>
            </w:r>
            <w:r>
              <w:rPr>
                <w:rFonts w:hint="eastAsia" w:ascii="仿宋_GB2312" w:hAnsi="仿宋_GB2312"/>
              </w:rPr>
              <w:t>⑦</w:t>
            </w:r>
            <w:r>
              <w:rPr>
                <w:rFonts w:ascii="仿宋_GB2312" w:hAnsi="仿宋_GB2312"/>
              </w:rPr>
              <w:t>皮疹</w:t>
            </w:r>
            <w:r>
              <w:rPr>
                <w:rFonts w:hint="eastAsia" w:ascii="仿宋_GB2312" w:hAnsi="仿宋_GB2312"/>
              </w:rPr>
              <w:t>⑧</w:t>
            </w:r>
            <w:r>
              <w:rPr>
                <w:rFonts w:ascii="仿宋_GB2312" w:hAnsi="仿宋_GB2312"/>
              </w:rPr>
              <w:t>结膜充血</w:t>
            </w:r>
            <w:r>
              <w:rPr>
                <w:rFonts w:hint="eastAsia" w:ascii="仿宋_GB2312" w:hAnsi="仿宋_GB2312"/>
              </w:rPr>
              <w:t>⑨</w:t>
            </w:r>
            <w:r>
              <w:rPr>
                <w:rFonts w:ascii="仿宋_GB2312" w:hAnsi="仿宋_GB2312"/>
              </w:rPr>
              <w:t>都没有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如出现以上所列症状，是否排除疑似传染病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是</w:t>
            </w:r>
          </w:p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否</w:t>
            </w:r>
          </w:p>
          <w:p>
            <w:pPr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9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13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Cs w:val="21"/>
              </w:rPr>
            </w:pPr>
            <w:r>
              <w:rPr>
                <w:rFonts w:ascii="仿宋_GB2312" w:hAnsi="仿宋_GB2312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宋体"/>
                <w:sz w:val="18"/>
                <w:szCs w:val="18"/>
              </w:rPr>
            </w:pPr>
            <w:r>
              <w:rPr>
                <w:rFonts w:ascii="仿宋_GB2312" w:hAnsi="仿宋_GB2312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宋体"/>
                <w:szCs w:val="21"/>
              </w:rPr>
            </w:pPr>
          </w:p>
        </w:tc>
      </w:tr>
    </w:tbl>
    <w:p/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注：请将附件</w:t>
      </w:r>
      <w:r>
        <w:rPr>
          <w:rFonts w:hint="eastAsia"/>
          <w:b/>
          <w:bCs/>
          <w:sz w:val="28"/>
          <w:szCs w:val="28"/>
          <w:lang w:val="en-US" w:eastAsia="zh-CN"/>
        </w:rPr>
        <w:t>1、附件2</w:t>
      </w:r>
      <w:r>
        <w:rPr>
          <w:rFonts w:hint="eastAsia"/>
          <w:b/>
          <w:bCs/>
          <w:sz w:val="28"/>
          <w:szCs w:val="28"/>
          <w:lang w:val="en-US" w:eastAsia="zh-CN"/>
        </w:rPr>
        <w:t>正反面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打印在一页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A17"/>
    <w:rsid w:val="0031514F"/>
    <w:rsid w:val="00BB1A17"/>
    <w:rsid w:val="1899533B"/>
    <w:rsid w:val="2255602B"/>
    <w:rsid w:val="276A6618"/>
    <w:rsid w:val="389B0479"/>
    <w:rsid w:val="59052B4C"/>
    <w:rsid w:val="5F1667E4"/>
    <w:rsid w:val="762D134E"/>
    <w:rsid w:val="7B8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2021-09-06T04:43:00Z</dcterms:created>
  <dc:creator>Windows 用户</dc:creator>
  <cp:lastModifiedBy>Administrator</cp:lastModifiedBy>
  <dcterms:modified xsi:type="dcterms:W3CDTF">2021-09-08T10:49:04Z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4D035293A72247AD98F43D608E9A63E6</vt:lpwstr>
  </property>
</Properties>
</file>